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C3C84">
      <w:pPr>
        <w:pStyle w:val="afa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bookmarkStart w:id="1" w:name="sub_484925312"/>
    <w:p w:rsidR="00000000" w:rsidRDefault="00FC3C84">
      <w:pPr>
        <w:pStyle w:val="afb"/>
      </w:pPr>
      <w:r>
        <w:fldChar w:fldCharType="begin"/>
      </w:r>
      <w:r>
        <w:instrText>HYPERLINK "garantF1://32249525.11"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29 мая 2013 г. N 370 название настоящего постановления изложено в новой редакции</w:t>
      </w:r>
    </w:p>
    <w:bookmarkEnd w:id="1"/>
    <w:p w:rsidR="00000000" w:rsidRDefault="00FC3C84">
      <w:pPr>
        <w:pStyle w:val="afb"/>
      </w:pPr>
      <w:r>
        <w:fldChar w:fldCharType="begin"/>
      </w:r>
      <w:r>
        <w:instrText>HYPERLINK "garantF1://32249474.0"</w:instrText>
      </w:r>
      <w:r>
        <w:fldChar w:fldCharType="separate"/>
      </w:r>
      <w:r>
        <w:rPr>
          <w:rStyle w:val="a4"/>
        </w:rPr>
        <w:t>См. текст названия в предыдущей редакции</w:t>
      </w:r>
      <w:r>
        <w:fldChar w:fldCharType="end"/>
      </w:r>
    </w:p>
    <w:p w:rsidR="00000000" w:rsidRDefault="00FC3C84">
      <w:pPr>
        <w:pStyle w:val="1"/>
      </w:pPr>
      <w:r>
        <w:t>Постано</w:t>
      </w:r>
      <w:r>
        <w:t>вление Администрации муниципального образования</w:t>
      </w:r>
      <w:r>
        <w:br/>
        <w:t>"Город Майкоп" Республики Адыгея</w:t>
      </w:r>
      <w:r>
        <w:br/>
        <w:t>от 30 ноября 2011 г. N 815</w:t>
      </w:r>
      <w:r>
        <w:br/>
        <w:t>"Об утверждении административного регламента предоставления муниципальной услуги "Выдача градостроительных планов"</w:t>
      </w:r>
    </w:p>
    <w:p w:rsidR="00000000" w:rsidRDefault="00FC3C84"/>
    <w:p w:rsidR="00000000" w:rsidRDefault="00FC3C84">
      <w:r>
        <w:t xml:space="preserve">В соответствии с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от 27.07.2010 г. N 210-ФЗ "Об организации предоставления государственных и муниципальных услуг", во исполнение </w:t>
      </w:r>
      <w:hyperlink r:id="rId5" w:history="1">
        <w:r>
          <w:rPr>
            <w:rStyle w:val="a4"/>
          </w:rPr>
          <w:t>Постановления</w:t>
        </w:r>
      </w:hyperlink>
      <w:r>
        <w:t xml:space="preserve"> Главы муниципального образования "Город Майкоп" от 28.</w:t>
      </w:r>
      <w:r>
        <w:t>02.2011 г. N 107 "О Порядке разработки и утверждения административных регламентов предоставления муниципальных услуг муниципального образования "Город Майкоп",</w:t>
      </w:r>
    </w:p>
    <w:p w:rsidR="00000000" w:rsidRDefault="00FC3C84"/>
    <w:p w:rsidR="00000000" w:rsidRDefault="00FC3C84">
      <w:pPr>
        <w:ind w:firstLine="698"/>
        <w:jc w:val="center"/>
      </w:pPr>
      <w:r>
        <w:t>постановляю:</w:t>
      </w:r>
    </w:p>
    <w:p w:rsidR="00000000" w:rsidRDefault="00FC3C84"/>
    <w:p w:rsidR="00000000" w:rsidRDefault="00FC3C84">
      <w:pPr>
        <w:pStyle w:val="afa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изменениях:</w:t>
      </w:r>
    </w:p>
    <w:bookmarkStart w:id="3" w:name="sub_484879144"/>
    <w:bookmarkEnd w:id="2"/>
    <w:p w:rsidR="00000000" w:rsidRDefault="00FC3C84">
      <w:pPr>
        <w:pStyle w:val="afb"/>
      </w:pPr>
      <w:r>
        <w:fldChar w:fldCharType="begin"/>
      </w:r>
      <w:r>
        <w:instrText>HYPERLINK "garantF1://32249525.2</w:instrText>
      </w:r>
      <w:r>
        <w:instrText>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29 мая 2013 г. N 370 пункт 1 настоящего постановления изложен в новой редакции</w:t>
      </w:r>
    </w:p>
    <w:bookmarkEnd w:id="3"/>
    <w:p w:rsidR="00000000" w:rsidRDefault="00FC3C84">
      <w:pPr>
        <w:pStyle w:val="afb"/>
      </w:pPr>
      <w:r>
        <w:fldChar w:fldCharType="begin"/>
      </w:r>
      <w:r>
        <w:instrText>HYPERLINK "garantF1://32249474.1"</w:instrText>
      </w:r>
      <w:r>
        <w:fldChar w:fldCharType="separate"/>
      </w:r>
      <w:r>
        <w:rPr>
          <w:rStyle w:val="a4"/>
        </w:rPr>
        <w:t>См. текст пункта в предыдущей редак</w:t>
      </w:r>
      <w:r>
        <w:rPr>
          <w:rStyle w:val="a4"/>
        </w:rPr>
        <w:t>ции</w:t>
      </w:r>
      <w:r>
        <w:fldChar w:fldCharType="end"/>
      </w:r>
    </w:p>
    <w:p w:rsidR="00000000" w:rsidRDefault="00FC3C84">
      <w:r>
        <w:t xml:space="preserve">1. Утвердить административный регламент предоставления муниципальной услуги "Выдача градостроительных планов"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FC3C84">
      <w:bookmarkStart w:id="4" w:name="sub_2"/>
      <w:r>
        <w:t xml:space="preserve">2. </w:t>
      </w:r>
      <w:hyperlink r:id="rId6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газете "</w:t>
      </w:r>
      <w:r>
        <w:t xml:space="preserve">Майкопские новости" и разместить на </w:t>
      </w:r>
      <w:hyperlink r:id="rId7" w:history="1">
        <w:r>
          <w:rPr>
            <w:rStyle w:val="a4"/>
          </w:rPr>
          <w:t>официальном сайте</w:t>
        </w:r>
      </w:hyperlink>
      <w:r>
        <w:t xml:space="preserve"> Администрации муниципального образования "Город Майкоп".</w:t>
      </w:r>
    </w:p>
    <w:p w:rsidR="00000000" w:rsidRDefault="00FC3C84">
      <w:bookmarkStart w:id="5" w:name="sub_3"/>
      <w:bookmarkEnd w:id="4"/>
      <w:r>
        <w:lastRenderedPageBreak/>
        <w:t xml:space="preserve">3. Постановление вступает в силу со дня его </w:t>
      </w:r>
      <w:hyperlink r:id="rId8" w:history="1">
        <w:r>
          <w:rPr>
            <w:rStyle w:val="a4"/>
          </w:rPr>
          <w:t>официального опубликов</w:t>
        </w:r>
        <w:r>
          <w:rPr>
            <w:rStyle w:val="a4"/>
          </w:rPr>
          <w:t>ания</w:t>
        </w:r>
      </w:hyperlink>
      <w:r>
        <w:t>.</w:t>
      </w:r>
    </w:p>
    <w:bookmarkEnd w:id="5"/>
    <w:p w:rsidR="00000000" w:rsidRDefault="00FC3C8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f0"/>
            </w:pPr>
            <w:r>
              <w:t xml:space="preserve">Глава </w:t>
            </w:r>
            <w:r>
              <w:br/>
              <w:t>муниципального образования</w:t>
            </w:r>
            <w:r>
              <w:br/>
              <w:t>"Город Майкоп"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right"/>
            </w:pPr>
            <w:r>
              <w:t>М.Н. Черниченко</w:t>
            </w:r>
          </w:p>
        </w:tc>
      </w:tr>
    </w:tbl>
    <w:p w:rsidR="00000000" w:rsidRDefault="00FC3C84"/>
    <w:p w:rsidR="00000000" w:rsidRDefault="00FC3C84">
      <w:pPr>
        <w:pStyle w:val="afa"/>
        <w:rPr>
          <w:color w:val="000000"/>
          <w:sz w:val="16"/>
          <w:szCs w:val="16"/>
        </w:rPr>
      </w:pPr>
      <w:bookmarkStart w:id="6" w:name="sub_10000"/>
      <w:r>
        <w:rPr>
          <w:color w:val="000000"/>
          <w:sz w:val="16"/>
          <w:szCs w:val="16"/>
        </w:rPr>
        <w:t>Информация об изменениях:</w:t>
      </w:r>
    </w:p>
    <w:bookmarkStart w:id="7" w:name="sub_485397000"/>
    <w:bookmarkEnd w:id="6"/>
    <w:p w:rsidR="00000000" w:rsidRDefault="00FC3C84">
      <w:pPr>
        <w:pStyle w:val="afb"/>
      </w:pPr>
      <w:r>
        <w:fldChar w:fldCharType="begin"/>
      </w:r>
      <w:r>
        <w:instrText>HYPERLINK "garantF1://32249525.401"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</w:t>
      </w:r>
      <w:r>
        <w:t>ки Адыгея от 29 мая 2013 г. N 370 настоящий Административный регламент изложен в новой редакции</w:t>
      </w:r>
    </w:p>
    <w:bookmarkEnd w:id="7"/>
    <w:p w:rsidR="00000000" w:rsidRDefault="00FC3C84">
      <w:pPr>
        <w:pStyle w:val="afb"/>
      </w:pPr>
      <w:r>
        <w:fldChar w:fldCharType="begin"/>
      </w:r>
      <w:r>
        <w:instrText>HYPERLINK "garantF1://32249474.10000"</w:instrText>
      </w:r>
      <w:r>
        <w:fldChar w:fldCharType="separate"/>
      </w:r>
      <w:r>
        <w:rPr>
          <w:rStyle w:val="a4"/>
        </w:rPr>
        <w:t>См. текст приложения в предыдущей редакции</w:t>
      </w:r>
      <w:r>
        <w:fldChar w:fldCharType="end"/>
      </w:r>
    </w:p>
    <w:p w:rsidR="00000000" w:rsidRDefault="00FC3C84">
      <w:pPr>
        <w:pStyle w:val="1"/>
      </w:pPr>
      <w:r>
        <w:t>Административный регламент</w:t>
      </w:r>
      <w:r>
        <w:br/>
      </w:r>
      <w:r>
        <w:t>предоставления муниципальной услуги "Подготовка</w:t>
      </w:r>
      <w:r>
        <w:br/>
        <w:t>градостроительного плана земельного участка"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Главы муниципального образования</w:t>
      </w:r>
      <w:r>
        <w:br/>
        <w:t>"Город Майкоп" от 30 ноября 2011 г. N 815)</w:t>
      </w:r>
    </w:p>
    <w:p w:rsidR="00000000" w:rsidRDefault="00FC3C84"/>
    <w:p w:rsidR="00000000" w:rsidRDefault="00FC3C84">
      <w:pPr>
        <w:pStyle w:val="1"/>
      </w:pPr>
      <w:bookmarkStart w:id="8" w:name="sub_1000"/>
      <w:r>
        <w:t>Раздел I. Общие положения</w:t>
      </w:r>
    </w:p>
    <w:bookmarkEnd w:id="8"/>
    <w:p w:rsidR="00000000" w:rsidRDefault="00FC3C84"/>
    <w:p w:rsidR="00000000" w:rsidRDefault="00FC3C84">
      <w:bookmarkStart w:id="9" w:name="sub_4"/>
      <w:r>
        <w:t>1.1. Административный регламент предоставления муниципальной услуги "Выдача градостроительных планов" (далее - Административный регламент) определяет сроки и последовательность действий в ходе предоставления муниципальной услуги по подготовке градост</w:t>
      </w:r>
      <w:r>
        <w:t>роительного плана земельного участка, расположенного на территории муниципального образования "Город Майкоп", разработан в целях повышения качества предоставления и доступности результатов данной муниципальной услуги.</w:t>
      </w:r>
    </w:p>
    <w:p w:rsidR="00000000" w:rsidRDefault="00FC3C84">
      <w:bookmarkStart w:id="10" w:name="sub_5"/>
      <w:bookmarkEnd w:id="9"/>
      <w:r>
        <w:t>1.2. Получателями муниципаль</w:t>
      </w:r>
      <w:r>
        <w:t>ной услуги являются граждане Российской Федерации, физические и юридические лица, либо их уполномоченные представители (далее - заявители).</w:t>
      </w:r>
    </w:p>
    <w:p w:rsidR="00000000" w:rsidRDefault="00FC3C84">
      <w:pPr>
        <w:pStyle w:val="afa"/>
        <w:rPr>
          <w:color w:val="000000"/>
          <w:sz w:val="16"/>
          <w:szCs w:val="16"/>
        </w:rPr>
      </w:pPr>
      <w:bookmarkStart w:id="11" w:name="sub_6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Start w:id="12" w:name="sub_485400276"/>
    <w:bookmarkEnd w:id="11"/>
    <w:p w:rsidR="00000000" w:rsidRDefault="00FC3C84">
      <w:pPr>
        <w:pStyle w:val="afb"/>
      </w:pPr>
      <w:r>
        <w:lastRenderedPageBreak/>
        <w:fldChar w:fldCharType="begin"/>
      </w:r>
      <w:r>
        <w:instrText>HYPERLINK "garantF1://32257880.4"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</w:t>
      </w:r>
      <w:r>
        <w:t>ии муниципального образования "Город Майкоп" Республики Адыгея от 14 октября 2014 г. N 703 в пункт 1.3 настоящего Административного регламента внесены изменения</w:t>
      </w:r>
    </w:p>
    <w:bookmarkEnd w:id="12"/>
    <w:p w:rsidR="00000000" w:rsidRDefault="00FC3C84">
      <w:pPr>
        <w:pStyle w:val="afb"/>
      </w:pPr>
      <w:r>
        <w:fldChar w:fldCharType="begin"/>
      </w:r>
      <w:r>
        <w:instrText>HYPERLINK "garantF1://32258036.6"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FC3C84">
      <w:r>
        <w:t>1.3. Пр</w:t>
      </w:r>
      <w:r>
        <w:t>ием заявлений и документов для подготовки градостроительного плана земельного участка производятся по адресу:</w:t>
      </w:r>
    </w:p>
    <w:p w:rsidR="00000000" w:rsidRDefault="00FC3C84">
      <w:r>
        <w:t>ул. Краснооктябрьская, 21, г. Майкоп, индекс 385000</w:t>
      </w:r>
    </w:p>
    <w:p w:rsidR="00000000" w:rsidRDefault="00FC3C84">
      <w:r>
        <w:t>Администрация муниципального образования "Город Майкоп" (далее - Администрация)</w:t>
      </w:r>
    </w:p>
    <w:p w:rsidR="00000000" w:rsidRDefault="00FC3C84">
      <w:r>
        <w:t xml:space="preserve">Время работы: </w:t>
      </w:r>
      <w:r>
        <w:t>с 09.00 до 18.00.</w:t>
      </w:r>
    </w:p>
    <w:p w:rsidR="00000000" w:rsidRDefault="00FC3C84">
      <w:r>
        <w:t>Обеденный перерыв: с 13.00 до 13.48.</w:t>
      </w:r>
    </w:p>
    <w:p w:rsidR="00000000" w:rsidRDefault="00FC3C84">
      <w:r>
        <w:t>Телефоны для справок: 8(8772) 52-36-95</w:t>
      </w:r>
    </w:p>
    <w:p w:rsidR="00000000" w:rsidRDefault="00FC3C84">
      <w:r>
        <w:t xml:space="preserve">Адрес электронной почты: </w:t>
      </w:r>
      <w:hyperlink r:id="rId9" w:history="1">
        <w:r>
          <w:rPr>
            <w:rStyle w:val="a4"/>
          </w:rPr>
          <w:t>priemn@admins.maykop.ru</w:t>
        </w:r>
      </w:hyperlink>
    </w:p>
    <w:p w:rsidR="00000000" w:rsidRDefault="00FC3C84">
      <w:r>
        <w:t xml:space="preserve">Официальный адрес сайта Администрации муниципального образования "Город Майкоп": </w:t>
      </w:r>
      <w:hyperlink r:id="rId10" w:history="1">
        <w:r>
          <w:rPr>
            <w:rStyle w:val="a4"/>
          </w:rPr>
          <w:t>http://www.maikop.ru</w:t>
        </w:r>
      </w:hyperlink>
    </w:p>
    <w:p w:rsidR="00000000" w:rsidRDefault="00FC3C84">
      <w:r>
        <w:t>Организационное обеспечение предоставления муниципальной услуги осуществляется Администрацией муниципального образован</w:t>
      </w:r>
      <w:r>
        <w:t>ия "Город Майкоп". ГБУ РА "МФЦ", его филиалы и удаленные рабочие места ГБУ РА "МФЦ" (далее - МФЦ) осуществляют сбор документов и консультирование граждан по вопросам предоставления муниципальной услуги, а также иные действия в объеме, определяемом соглашен</w:t>
      </w:r>
      <w:r>
        <w:t>ием, заключенным между ГБУ РА "МФЦ" и Администрацией муниципального образования "Город Майкоп".</w:t>
      </w:r>
    </w:p>
    <w:p w:rsidR="00000000" w:rsidRDefault="00FC3C84">
      <w:bookmarkStart w:id="13" w:name="sub_7"/>
      <w:r>
        <w:t>1.4. Выдача градостроительного плана земельного участка производится по адресу:</w:t>
      </w:r>
    </w:p>
    <w:bookmarkEnd w:id="13"/>
    <w:p w:rsidR="00000000" w:rsidRDefault="00FC3C84">
      <w:r>
        <w:t>ул. Краснооктябрьская, 45, г. Майкоп, индекс 385000</w:t>
      </w:r>
    </w:p>
    <w:p w:rsidR="00000000" w:rsidRDefault="00FC3C84">
      <w:r>
        <w:t>Управление архитек</w:t>
      </w:r>
      <w:r>
        <w:t>туры и градостроительства муниципального образования "Город Майкоп" (далее -УАиГ)</w:t>
      </w:r>
    </w:p>
    <w:p w:rsidR="00000000" w:rsidRDefault="00FC3C84">
      <w:r>
        <w:t>Время работы: с 09.00 до 18.00.</w:t>
      </w:r>
    </w:p>
    <w:p w:rsidR="00000000" w:rsidRDefault="00FC3C84">
      <w:r>
        <w:t>Обеденный перерыв: с 13.00 до 13.48.</w:t>
      </w:r>
    </w:p>
    <w:p w:rsidR="00000000" w:rsidRDefault="00FC3C84">
      <w:r>
        <w:t>Телефоны для справок: 8(8772) 52-27-23, 8(8772) 53-79-32.</w:t>
      </w:r>
    </w:p>
    <w:p w:rsidR="00000000" w:rsidRDefault="00FC3C84">
      <w:r>
        <w:t xml:space="preserve">Адрес электронной почты: </w:t>
      </w:r>
      <w:hyperlink r:id="rId11" w:history="1">
        <w:r>
          <w:rPr>
            <w:rStyle w:val="a4"/>
          </w:rPr>
          <w:t>uparh@mail.ru</w:t>
        </w:r>
      </w:hyperlink>
    </w:p>
    <w:p w:rsidR="00000000" w:rsidRDefault="00FC3C84">
      <w:bookmarkStart w:id="14" w:name="sub_8"/>
      <w:r>
        <w:lastRenderedPageBreak/>
        <w:t>1.5. Получение информации заявителями по вопросам предоставления муниципальной услуги, информирование о правилах предоставления муниципальной услуги осуществляется непосредственно в УАиГ, а так же с использованием средств</w:t>
      </w:r>
      <w:r>
        <w:t xml:space="preserve"> телефонной связи, электронного информирования.</w:t>
      </w:r>
    </w:p>
    <w:p w:rsidR="00000000" w:rsidRDefault="00FC3C84">
      <w:bookmarkStart w:id="15" w:name="sub_85"/>
      <w:bookmarkEnd w:id="14"/>
      <w:r>
        <w:t>1.6. Информация о правилах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</w:t>
      </w:r>
      <w:r>
        <w:t>зования (в том числе в сети Интернет), публикуется в средствах массовой информации, на информационных стендах в помещении и в раздаточных информационных материалах.</w:t>
      </w:r>
    </w:p>
    <w:p w:rsidR="00000000" w:rsidRDefault="00FC3C84">
      <w:pPr>
        <w:pStyle w:val="afa"/>
        <w:rPr>
          <w:color w:val="000000"/>
          <w:sz w:val="16"/>
          <w:szCs w:val="16"/>
        </w:rPr>
      </w:pPr>
      <w:bookmarkStart w:id="16" w:name="sub_107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Start w:id="17" w:name="sub_485419180"/>
    <w:bookmarkEnd w:id="16"/>
    <w:p w:rsidR="00000000" w:rsidRDefault="00FC3C84">
      <w:pPr>
        <w:pStyle w:val="afb"/>
      </w:pPr>
      <w:r>
        <w:fldChar w:fldCharType="begin"/>
      </w:r>
      <w:r>
        <w:instrText>HYPERLINK "garantF1://32254611.12"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8 апреля 2014 г. N 247 настоящий Административный регламент дополнен пунктом 1.7</w:t>
      </w:r>
    </w:p>
    <w:bookmarkEnd w:id="17"/>
    <w:p w:rsidR="00000000" w:rsidRDefault="00FC3C84">
      <w:r>
        <w:t>1.7. Информирование граждан о пор</w:t>
      </w:r>
      <w:r>
        <w:t>ядке предоставления муниципальной услуги осуществляется путем размещения информационных материалов на официальном сайте МФЦ www.мфц01.рф. Информация о месте нахождения и графике работы МФЦ: г. Майкоп, ул. Краснооктябрьская, 47, тел.: (8772) 52-25-16; пн-9:</w:t>
      </w:r>
      <w:r>
        <w:t>00-19:00, вт-пт - 9:00-18:00 без перерыва. Филиал N 1 ГБУ РА "МФЦ" ул. Пролетарская, 449, тел.: (8772) 56-91-38. УРМ (удаленное рабочее место) ст. Ханская, ул. Краснооктябрьская, 21, тел.: (8772) 56-57-24.</w:t>
      </w:r>
    </w:p>
    <w:p w:rsidR="00000000" w:rsidRDefault="00FC3C84"/>
    <w:p w:rsidR="00000000" w:rsidRDefault="00FC3C84">
      <w:pPr>
        <w:pStyle w:val="1"/>
      </w:pPr>
      <w:bookmarkStart w:id="18" w:name="sub_2000"/>
      <w:r>
        <w:t>Раздел II. Стандарт предоставления муници</w:t>
      </w:r>
      <w:r>
        <w:t>пальной услуги</w:t>
      </w:r>
    </w:p>
    <w:bookmarkEnd w:id="18"/>
    <w:p w:rsidR="00000000" w:rsidRDefault="00FC3C84"/>
    <w:p w:rsidR="00000000" w:rsidRDefault="00FC3C84">
      <w:bookmarkStart w:id="19" w:name="sub_10"/>
      <w:r>
        <w:t>2.1. Наименование муниципальной услуги:</w:t>
      </w:r>
    </w:p>
    <w:bookmarkEnd w:id="19"/>
    <w:p w:rsidR="00000000" w:rsidRDefault="00FC3C84">
      <w:r>
        <w:t>"Выдача градостроительных планов" (далее муниципальная услуга).</w:t>
      </w:r>
    </w:p>
    <w:p w:rsidR="00000000" w:rsidRDefault="00FC3C84">
      <w:bookmarkStart w:id="20" w:name="sub_11"/>
      <w:r>
        <w:t>2.2. Органом, непосредственно предоставляющим муниципальную услугу, является Управление архитектуры и градостр</w:t>
      </w:r>
      <w:r>
        <w:t>оительства муниципального образования "Город Майкоп".</w:t>
      </w:r>
    </w:p>
    <w:p w:rsidR="00000000" w:rsidRDefault="00FC3C84">
      <w:pPr>
        <w:pStyle w:val="afa"/>
        <w:rPr>
          <w:color w:val="000000"/>
          <w:sz w:val="16"/>
          <w:szCs w:val="16"/>
        </w:rPr>
      </w:pPr>
      <w:bookmarkStart w:id="21" w:name="sub_12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Start w:id="22" w:name="sub_485429148"/>
    <w:bookmarkEnd w:id="21"/>
    <w:p w:rsidR="00000000" w:rsidRDefault="00FC3C84">
      <w:pPr>
        <w:pStyle w:val="afb"/>
      </w:pPr>
      <w:r>
        <w:lastRenderedPageBreak/>
        <w:fldChar w:fldCharType="begin"/>
      </w:r>
      <w:r>
        <w:instrText>HYPERLINK "garantF1://32257880.8"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14 октября 2014 г</w:t>
      </w:r>
      <w:r>
        <w:t>. N 703 в пункт 2.3 настоящего Административного регламента внесены изменения</w:t>
      </w:r>
    </w:p>
    <w:bookmarkEnd w:id="22"/>
    <w:p w:rsidR="00000000" w:rsidRDefault="00FC3C84">
      <w:pPr>
        <w:pStyle w:val="afb"/>
      </w:pPr>
      <w:r>
        <w:fldChar w:fldCharType="begin"/>
      </w:r>
      <w:r>
        <w:instrText>HYPERLINK "garantF1://32258036.12"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FC3C84">
      <w:r>
        <w:t>2.3 Результатом предоставления муниципальной услуги является выдача заявителю утвержденно</w:t>
      </w:r>
      <w:r>
        <w:t>го градостроительного плана земельного участка либо мотивированный отказ в выдаче градостроительного плана земельного участка.</w:t>
      </w:r>
    </w:p>
    <w:p w:rsidR="00000000" w:rsidRDefault="00FC3C84">
      <w:bookmarkStart w:id="23" w:name="sub_30005"/>
      <w:r>
        <w:t xml:space="preserve">Градостроительный план земельного участка выдается по </w:t>
      </w:r>
      <w:hyperlink r:id="rId12" w:history="1">
        <w:r>
          <w:rPr>
            <w:rStyle w:val="a4"/>
          </w:rPr>
          <w:t>форме</w:t>
        </w:r>
      </w:hyperlink>
      <w:r>
        <w:t xml:space="preserve"> градостроительного пл</w:t>
      </w:r>
      <w:r>
        <w:t xml:space="preserve">ана земельного участка, утвержденного </w:t>
      </w:r>
      <w:hyperlink r:id="rId13" w:history="1">
        <w:r>
          <w:rPr>
            <w:rStyle w:val="a4"/>
          </w:rPr>
          <w:t>Приказом</w:t>
        </w:r>
      </w:hyperlink>
      <w:r>
        <w:t xml:space="preserve"> Министерства регионального развития Российской Федерации от 10.05.2011 года N 207 (</w:t>
      </w:r>
      <w:hyperlink w:anchor="sub_1100" w:history="1">
        <w:r>
          <w:rPr>
            <w:rStyle w:val="a4"/>
          </w:rPr>
          <w:t>приложение N 1</w:t>
        </w:r>
      </w:hyperlink>
      <w:r>
        <w:t>).</w:t>
      </w:r>
    </w:p>
    <w:p w:rsidR="00000000" w:rsidRDefault="00FC3C84">
      <w:bookmarkStart w:id="24" w:name="sub_13"/>
      <w:bookmarkEnd w:id="23"/>
      <w:r>
        <w:t>2.4. Срок предоставления муницип</w:t>
      </w:r>
      <w:r>
        <w:t>альной услуги:</w:t>
      </w:r>
    </w:p>
    <w:bookmarkEnd w:id="24"/>
    <w:p w:rsidR="00000000" w:rsidRDefault="00FC3C84">
      <w:r>
        <w:t>Срок подготовки, утверждения и выдачи градостроительного плана земельного участка либо отказа в выдаче градостроительного плана земельного участка составляет не более 30 дней со дня поступления заявления (в том числе в форме электронно</w:t>
      </w:r>
      <w:r>
        <w:t xml:space="preserve">го документа) о выдаче градостроительного плана земельного участка в соответствии с </w:t>
      </w:r>
      <w:hyperlink r:id="rId14" w:history="1">
        <w:r>
          <w:rPr>
            <w:rStyle w:val="a4"/>
          </w:rPr>
          <w:t>частью 17 статьи 46</w:t>
        </w:r>
      </w:hyperlink>
      <w:r>
        <w:t xml:space="preserve"> Градостроительного кодекса Российской Федерации.</w:t>
      </w:r>
    </w:p>
    <w:p w:rsidR="00000000" w:rsidRDefault="00FC3C84">
      <w:r>
        <w:t>В случае если в выданных по результатам предоставления муниципа</w:t>
      </w:r>
      <w:r>
        <w:t>льной услуги документах допущена опечатка и (или) ошибка, она исправляется по заявлению заявителя в срок не более пяти рабочих дней со дня его регистрации.</w:t>
      </w:r>
    </w:p>
    <w:p w:rsidR="00000000" w:rsidRDefault="00FC3C84">
      <w:pPr>
        <w:pStyle w:val="afa"/>
        <w:rPr>
          <w:color w:val="000000"/>
          <w:sz w:val="16"/>
          <w:szCs w:val="16"/>
        </w:rPr>
      </w:pPr>
      <w:bookmarkStart w:id="25" w:name="sub_15"/>
      <w:r>
        <w:rPr>
          <w:color w:val="000000"/>
          <w:sz w:val="16"/>
          <w:szCs w:val="16"/>
        </w:rPr>
        <w:t>Информация об изменениях:</w:t>
      </w:r>
    </w:p>
    <w:bookmarkStart w:id="26" w:name="sub_485437808"/>
    <w:bookmarkEnd w:id="25"/>
    <w:p w:rsidR="00000000" w:rsidRDefault="00FC3C84">
      <w:pPr>
        <w:pStyle w:val="afb"/>
      </w:pPr>
      <w:r>
        <w:fldChar w:fldCharType="begin"/>
      </w:r>
      <w:r>
        <w:instrText>HYPERLINK "garantF1://32257880.9"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14 октября 2014 г. N 703 в пункт 2.5 настоящего Административного регламента внесены изменения</w:t>
      </w:r>
    </w:p>
    <w:bookmarkEnd w:id="26"/>
    <w:p w:rsidR="00000000" w:rsidRDefault="00FC3C84">
      <w:pPr>
        <w:pStyle w:val="afb"/>
      </w:pPr>
      <w:r>
        <w:fldChar w:fldCharType="begin"/>
      </w:r>
      <w:r>
        <w:instrText>HYPERLINK "garantF1://32258036.15"</w:instrText>
      </w:r>
      <w:r>
        <w:fldChar w:fldCharType="separate"/>
      </w:r>
      <w:r>
        <w:rPr>
          <w:rStyle w:val="a4"/>
        </w:rPr>
        <w:t>См. текст пункта в предыдущей редак</w:t>
      </w:r>
      <w:r>
        <w:rPr>
          <w:rStyle w:val="a4"/>
        </w:rPr>
        <w:t>ции</w:t>
      </w:r>
      <w:r>
        <w:fldChar w:fldCharType="end"/>
      </w:r>
    </w:p>
    <w:p w:rsidR="00000000" w:rsidRDefault="00FC3C84">
      <w:r>
        <w:t>2.5. Правовыми основаниями для предоставления муниципальной услуги являются:</w:t>
      </w:r>
    </w:p>
    <w:p w:rsidR="00000000" w:rsidRDefault="00FC3C84">
      <w:r>
        <w:t xml:space="preserve">- </w:t>
      </w:r>
      <w:hyperlink r:id="rId15" w:history="1">
        <w:r>
          <w:rPr>
            <w:rStyle w:val="a4"/>
          </w:rPr>
          <w:t>Конституция</w:t>
        </w:r>
      </w:hyperlink>
      <w:r>
        <w:t xml:space="preserve"> Российской Федерации (принята всенародным голосованием 12.12.1993) (с учетом поправок, внесенных законами Российской </w:t>
      </w:r>
      <w:r>
        <w:lastRenderedPageBreak/>
        <w:t>Федер</w:t>
      </w:r>
      <w:r>
        <w:t xml:space="preserve">ации о поправках к Конституции Российской Федерации </w:t>
      </w:r>
      <w:hyperlink r:id="rId16" w:history="1">
        <w:r>
          <w:rPr>
            <w:rStyle w:val="a4"/>
          </w:rPr>
          <w:t>от 30.12.2008 N 6-ФКЗ</w:t>
        </w:r>
      </w:hyperlink>
      <w:r>
        <w:t xml:space="preserve">, </w:t>
      </w:r>
      <w:hyperlink r:id="rId17" w:history="1">
        <w:r>
          <w:rPr>
            <w:rStyle w:val="a4"/>
          </w:rPr>
          <w:t>от 30.12.2008 N 7-ФКЗ</w:t>
        </w:r>
      </w:hyperlink>
      <w:r>
        <w:t>);</w:t>
      </w:r>
    </w:p>
    <w:p w:rsidR="00000000" w:rsidRDefault="00FC3C84">
      <w:r>
        <w:t xml:space="preserve">- </w:t>
      </w:r>
      <w:hyperlink r:id="rId18" w:history="1">
        <w:r>
          <w:rPr>
            <w:rStyle w:val="a4"/>
          </w:rPr>
          <w:t>Гражданский кодекс</w:t>
        </w:r>
      </w:hyperlink>
      <w:r>
        <w:t xml:space="preserve"> Российской Федерации ("Российская </w:t>
      </w:r>
      <w:r>
        <w:t>газета", N 238 - 239, 08.12.1994);</w:t>
      </w:r>
    </w:p>
    <w:p w:rsidR="00000000" w:rsidRDefault="00FC3C84">
      <w:r>
        <w:t xml:space="preserve">- </w:t>
      </w:r>
      <w:hyperlink r:id="rId19" w:history="1">
        <w:r>
          <w:rPr>
            <w:rStyle w:val="a4"/>
          </w:rPr>
          <w:t>Градостроительный кодекс</w:t>
        </w:r>
      </w:hyperlink>
      <w:r>
        <w:t xml:space="preserve"> Российской Федерации от 29.12.2004 N 190-ФЗ ("Российская газета", N 290, 30.12.2004);</w:t>
      </w:r>
    </w:p>
    <w:p w:rsidR="00000000" w:rsidRDefault="00FC3C84">
      <w:r>
        <w:t xml:space="preserve">- </w:t>
      </w:r>
      <w:hyperlink r:id="rId20" w:history="1">
        <w:r>
          <w:rPr>
            <w:rStyle w:val="a4"/>
          </w:rPr>
          <w:t>Земельный кодекс</w:t>
        </w:r>
      </w:hyperlink>
      <w:r>
        <w:t xml:space="preserve"> Российской Федера</w:t>
      </w:r>
      <w:r>
        <w:t>ции от 25.10.2001 N 136-ФЗ (Собрание законодательства Российской Федерации, 29.10.2001, N 44, статья 4147);</w:t>
      </w:r>
    </w:p>
    <w:p w:rsidR="00000000" w:rsidRDefault="00FC3C84">
      <w:r>
        <w:t xml:space="preserve">- </w:t>
      </w:r>
      <w:hyperlink r:id="rId21" w:history="1">
        <w:r>
          <w:rPr>
            <w:rStyle w:val="a4"/>
          </w:rPr>
          <w:t>Федеральный закон</w:t>
        </w:r>
      </w:hyperlink>
      <w:r>
        <w:t xml:space="preserve"> от 06.10.2003 N 131-ФЗ "Об общих принципах организации местного самоуправления в Российской Фед</w:t>
      </w:r>
      <w:r>
        <w:t>ерации" (Собрание законодательства Российской Федерации, 06.10.2003, N 40, статья 3822);</w:t>
      </w:r>
    </w:p>
    <w:p w:rsidR="00000000" w:rsidRDefault="00FC3C84">
      <w:r>
        <w:t xml:space="preserve">- </w:t>
      </w:r>
      <w:hyperlink r:id="rId22" w:history="1">
        <w:r>
          <w:rPr>
            <w:rStyle w:val="a4"/>
          </w:rPr>
          <w:t>Федеральный закон</w:t>
        </w:r>
      </w:hyperlink>
      <w:r>
        <w:t xml:space="preserve"> от 27.07.2010 N 210-ФЗ "Об организации предоставления государственных и муниципальных услуг" ("Российская газет</w:t>
      </w:r>
      <w:r>
        <w:t>а", N 168, 30.07.2010);</w:t>
      </w:r>
    </w:p>
    <w:p w:rsidR="00000000" w:rsidRDefault="00FC3C84">
      <w:r>
        <w:t xml:space="preserve">- </w:t>
      </w:r>
      <w:hyperlink r:id="rId23" w:history="1">
        <w:r>
          <w:rPr>
            <w:rStyle w:val="a4"/>
          </w:rPr>
          <w:t>Приказ</w:t>
        </w:r>
      </w:hyperlink>
      <w:r>
        <w:t xml:space="preserve"> Министерства регионального развития Российской Федерации от 10 мая 2011 г. N </w:t>
      </w:r>
      <w:r>
        <w:t>207 "Об утверждении формы градостроительного плана земельного участка" (зарегистрировано в Минюсте РФ 24 мая 2011 г. N 20838);</w:t>
      </w:r>
    </w:p>
    <w:p w:rsidR="00000000" w:rsidRDefault="00FC3C84">
      <w:r>
        <w:t xml:space="preserve">- </w:t>
      </w:r>
      <w:hyperlink r:id="rId24" w:history="1">
        <w:r>
          <w:rPr>
            <w:rStyle w:val="a4"/>
          </w:rPr>
          <w:t>Свод правил (СП 42.13330.2011) "СНиП 2.07.01-89*</w:t>
        </w:r>
      </w:hyperlink>
      <w:r>
        <w:t xml:space="preserve"> "Градостроительство. Планировка и застройка городских и сельских поселений" (актуализированная редакция);</w:t>
      </w:r>
    </w:p>
    <w:p w:rsidR="00000000" w:rsidRDefault="00FC3C84">
      <w:bookmarkStart w:id="27" w:name="sub_30008"/>
      <w:r>
        <w:t xml:space="preserve">- </w:t>
      </w:r>
      <w:hyperlink r:id="rId2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13 февраля 2006 г. N 83 "Об утверждении Правил опр</w:t>
      </w:r>
      <w:r>
        <w:t>еделения и предоставления технических условий подключения объекта капитального строительства к сетям инженерно-технического обеспечения".</w:t>
      </w:r>
    </w:p>
    <w:p w:rsidR="00000000" w:rsidRDefault="00FC3C84">
      <w:bookmarkStart w:id="28" w:name="sub_30009"/>
      <w:bookmarkEnd w:id="27"/>
      <w:r>
        <w:t xml:space="preserve">- </w:t>
      </w:r>
      <w:hyperlink r:id="rId26" w:history="1">
        <w:r>
          <w:rPr>
            <w:rStyle w:val="a4"/>
          </w:rPr>
          <w:t>Закон</w:t>
        </w:r>
      </w:hyperlink>
      <w:r>
        <w:t xml:space="preserve"> Республики Адыгея "О градостроительной деятельности" от </w:t>
      </w:r>
      <w:r>
        <w:t>24 июля 2009 года N 280;</w:t>
      </w:r>
    </w:p>
    <w:p w:rsidR="00000000" w:rsidRDefault="00FC3C84">
      <w:bookmarkStart w:id="29" w:name="sub_30006"/>
      <w:bookmarkEnd w:id="28"/>
      <w:r>
        <w:t xml:space="preserve">- </w:t>
      </w:r>
      <w:hyperlink r:id="rId27" w:history="1">
        <w:r>
          <w:rPr>
            <w:rStyle w:val="a4"/>
          </w:rPr>
          <w:t>Решение</w:t>
        </w:r>
      </w:hyperlink>
      <w:r>
        <w:t xml:space="preserve"> Совета народных депутатов муниципального образования "Город Майкоп" от 28.10.2011 года N 377-рс "Об утверждении Правил землепользования и застройки муниципального обра</w:t>
      </w:r>
      <w:r>
        <w:t>зования "Город Майкоп";</w:t>
      </w:r>
    </w:p>
    <w:p w:rsidR="00000000" w:rsidRDefault="00FC3C84">
      <w:bookmarkStart w:id="30" w:name="sub_30007"/>
      <w:bookmarkEnd w:id="29"/>
      <w:r>
        <w:lastRenderedPageBreak/>
        <w:t xml:space="preserve">- </w:t>
      </w:r>
      <w:hyperlink r:id="rId28" w:history="1">
        <w:r>
          <w:rPr>
            <w:rStyle w:val="a4"/>
          </w:rPr>
          <w:t>Решение</w:t>
        </w:r>
      </w:hyperlink>
      <w:r>
        <w:t xml:space="preserve"> Совета народных депутатов муниципального образования"Город Майкоп"от 29 января 2014 года N 29-рс "Об утверждении Положения об Управлении архитектуры и градостроительств</w:t>
      </w:r>
      <w:r>
        <w:t>а муниципального образования "Город Майкоп";</w:t>
      </w:r>
    </w:p>
    <w:bookmarkEnd w:id="30"/>
    <w:p w:rsidR="00000000" w:rsidRDefault="00FC3C84">
      <w:r>
        <w:t xml:space="preserve">- </w:t>
      </w:r>
      <w:hyperlink r:id="rId29" w:history="1">
        <w:r>
          <w:rPr>
            <w:rStyle w:val="a4"/>
          </w:rPr>
          <w:t>Решение</w:t>
        </w:r>
      </w:hyperlink>
      <w:r>
        <w:t xml:space="preserve"> Совета народных депутатов муниципального образования "Город Майкоп" от 20.12.2012 г. N 480-рс "О внесении изменений в Решение Совета народных депутатов муни</w:t>
      </w:r>
      <w:r>
        <w:t>ципального образования "Город Майкоп" от 28.10.2011 г. N 377-рс "Об утверждении Правил землепользования и застройки муниципального образования "Город Майкоп".</w:t>
      </w:r>
    </w:p>
    <w:p w:rsidR="00000000" w:rsidRDefault="00FC3C84">
      <w:bookmarkStart w:id="31" w:name="sub_16"/>
      <w:r>
        <w:t>2.6. Исчерпывающий перечень документов, необходимых для предоставления муниципальной услуги</w:t>
      </w:r>
      <w:r>
        <w:t>.</w:t>
      </w:r>
    </w:p>
    <w:p w:rsidR="00000000" w:rsidRDefault="00FC3C84">
      <w:bookmarkStart w:id="32" w:name="sub_161"/>
      <w:bookmarkEnd w:id="31"/>
      <w:r>
        <w:t xml:space="preserve">2.6.1. Для получения градостроительного плана земельного участка заявитель (физическое или юридическое лицо): застройщик (лицо, обладающее земельным участком, предназначенным для строительства, на праве собственности или аренды, ином вещном </w:t>
      </w:r>
      <w:r>
        <w:t>праве) или любое другое лицо, самостоятельно направляет заявление о выдаче градостроительного плана земельного участка по форме согласно приложению к настоящему регламенту с приложением копий паспорта (для физического лица), свидетельства о государственной</w:t>
      </w:r>
      <w:r>
        <w:t xml:space="preserve"> регистрации, о постановке на налоговый учет (для юридического лица).</w:t>
      </w:r>
    </w:p>
    <w:p w:rsidR="00000000" w:rsidRDefault="00FC3C84">
      <w:pPr>
        <w:pStyle w:val="afa"/>
        <w:rPr>
          <w:color w:val="000000"/>
          <w:sz w:val="16"/>
          <w:szCs w:val="16"/>
        </w:rPr>
      </w:pPr>
      <w:bookmarkStart w:id="33" w:name="sub_162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Start w:id="34" w:name="sub_485446712"/>
    <w:bookmarkEnd w:id="33"/>
    <w:p w:rsidR="00000000" w:rsidRDefault="00FC3C84">
      <w:pPr>
        <w:pStyle w:val="afb"/>
      </w:pPr>
      <w:r>
        <w:fldChar w:fldCharType="begin"/>
      </w:r>
      <w:r>
        <w:instrText>HYPERLINK "garantF1://32254611.13"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</w:t>
      </w:r>
      <w:r>
        <w:t>от 8 апреля 2014 г. N 247 в подпункт 2.6.2 пункта 2.6 настоящего Административного регламента внесены изменения</w:t>
      </w:r>
    </w:p>
    <w:bookmarkEnd w:id="34"/>
    <w:p w:rsidR="00000000" w:rsidRDefault="00FC3C84">
      <w:pPr>
        <w:pStyle w:val="afb"/>
      </w:pPr>
      <w:r>
        <w:fldChar w:fldCharType="begin"/>
      </w:r>
      <w:r>
        <w:instrText>HYPERLINK "garantF1://32254966.162"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FC3C84">
      <w:r>
        <w:t>2.6.2. Запрашиваются УАиГ в государственных органах</w:t>
      </w:r>
      <w:r>
        <w:t>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документы, в порядке и сроки, установленные законодательством, в случае если заявитель не предст</w:t>
      </w:r>
      <w:r>
        <w:t>авил документы самостоятельно:</w:t>
      </w:r>
    </w:p>
    <w:p w:rsidR="00000000" w:rsidRDefault="00FC3C84">
      <w:r>
        <w:lastRenderedPageBreak/>
        <w:t>- кадастровый паспорт (план) земельного участка;</w:t>
      </w:r>
    </w:p>
    <w:p w:rsidR="00000000" w:rsidRDefault="00FC3C84">
      <w:r>
        <w:t>- кадастровая выписка о земельном участке (</w:t>
      </w:r>
      <w:hyperlink r:id="rId30" w:history="1">
        <w:r>
          <w:rPr>
            <w:rStyle w:val="a4"/>
          </w:rPr>
          <w:t>форма КВ.1 - КВ.6</w:t>
        </w:r>
      </w:hyperlink>
      <w:r>
        <w:t>);</w:t>
      </w:r>
    </w:p>
    <w:p w:rsidR="00000000" w:rsidRDefault="00FC3C84">
      <w:r>
        <w:t>- правоустанавливающие документы на земельный участок;</w:t>
      </w:r>
    </w:p>
    <w:p w:rsidR="00000000" w:rsidRDefault="00FC3C84">
      <w:r>
        <w:t>- правоустанавливаю</w:t>
      </w:r>
      <w:r>
        <w:t>щие документы на объекты недвижимого имущества.</w:t>
      </w:r>
    </w:p>
    <w:p w:rsidR="00000000" w:rsidRDefault="00FC3C84">
      <w:r>
        <w:t>Правоустанавливающие документы на земельный участок и расположенные на нем объекты недвижимого имущества предоставляются заявителем самостоятельно, если права на данный земельный участок и расположенные на не</w:t>
      </w:r>
      <w:r>
        <w:t>м объекты недвижимого имущества не зарегистрированы в Едином государственном реестре прав на недвижимое имущество и сделок с ним.</w:t>
      </w:r>
    </w:p>
    <w:p w:rsidR="00000000" w:rsidRDefault="00FC3C84">
      <w:r>
        <w:t xml:space="preserve">Межведомственный запрос направляется Управлением архитектуры и градостроительства или МФЦ не позднее рабочего дня, следующего </w:t>
      </w:r>
      <w:r>
        <w:t xml:space="preserve">за днем поступления документов, указанных в </w:t>
      </w:r>
      <w:hyperlink w:anchor="sub_16" w:history="1">
        <w:r>
          <w:rPr>
            <w:rStyle w:val="a4"/>
          </w:rPr>
          <w:t>пункте 2.6.</w:t>
        </w:r>
      </w:hyperlink>
      <w:r>
        <w:t xml:space="preserve"> настоящего Административного регламента. Управление архитектуры и градостроительства или МФЦ не вправе требовать от заявителя предоставления документов и информации или осущест</w:t>
      </w:r>
      <w:r>
        <w:t>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00000" w:rsidRDefault="00FC3C84">
      <w:bookmarkStart w:id="35" w:name="sub_163"/>
      <w:r>
        <w:t>2.6.3. В случае если для предоставления муниципальной услу</w:t>
      </w:r>
      <w:r>
        <w:t>ги необходимо представление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представляет документы, подтверждающие наличие согласия указанных лиц или их законных предс</w:t>
      </w:r>
      <w:r>
        <w:t>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 Действие настоящего подпункта н</w:t>
      </w:r>
      <w:r>
        <w:t>е распространяется на лиц, признанных в установленном порядке безвестно отсутствующими.</w:t>
      </w:r>
    </w:p>
    <w:p w:rsidR="00000000" w:rsidRDefault="00FC3C84">
      <w:bookmarkStart w:id="36" w:name="sub_30003"/>
      <w:bookmarkEnd w:id="35"/>
      <w:r>
        <w:t xml:space="preserve">2.6.4. Документы, предусмотренные </w:t>
      </w:r>
      <w:hyperlink w:anchor="sub_161" w:history="1">
        <w:r>
          <w:rPr>
            <w:rStyle w:val="a4"/>
          </w:rPr>
          <w:t>подпунктами 2.6.1</w:t>
        </w:r>
      </w:hyperlink>
      <w:r>
        <w:t xml:space="preserve">, </w:t>
      </w:r>
      <w:hyperlink w:anchor="sub_162" w:history="1">
        <w:r>
          <w:rPr>
            <w:rStyle w:val="a4"/>
          </w:rPr>
          <w:t>2.6.2</w:t>
        </w:r>
      </w:hyperlink>
      <w:r>
        <w:t xml:space="preserve"> настоящего пункта, могут быть направлены за</w:t>
      </w:r>
      <w:r>
        <w:t>явителем в электронной форме.</w:t>
      </w:r>
    </w:p>
    <w:p w:rsidR="00000000" w:rsidRDefault="00FC3C84">
      <w:pPr>
        <w:pStyle w:val="afa"/>
        <w:rPr>
          <w:color w:val="000000"/>
          <w:sz w:val="16"/>
          <w:szCs w:val="16"/>
        </w:rPr>
      </w:pPr>
      <w:bookmarkStart w:id="37" w:name="sub_17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Start w:id="38" w:name="sub_485469512"/>
    <w:bookmarkEnd w:id="37"/>
    <w:p w:rsidR="00000000" w:rsidRDefault="00FC3C84">
      <w:pPr>
        <w:pStyle w:val="afb"/>
      </w:pPr>
      <w:r>
        <w:lastRenderedPageBreak/>
        <w:fldChar w:fldCharType="begin"/>
      </w:r>
      <w:r>
        <w:instrText>HYPERLINK "garantF1://32257880.10"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14 октября 2014 г. N 703 пункт 2.7 на</w:t>
      </w:r>
      <w:r>
        <w:t>стоящего Административного регламента изложен в новой редакции</w:t>
      </w:r>
    </w:p>
    <w:bookmarkEnd w:id="38"/>
    <w:p w:rsidR="00000000" w:rsidRDefault="00FC3C84">
      <w:pPr>
        <w:pStyle w:val="afb"/>
      </w:pPr>
      <w:r>
        <w:fldChar w:fldCharType="begin"/>
      </w:r>
      <w:r>
        <w:instrText>HYPERLINK "garantF1://32258036.17"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FC3C84">
      <w:r>
        <w:t>2.7. Исчерпывающий перечень оснований для отказа в приеме документов на предоставление муниципальной усл</w:t>
      </w:r>
      <w:r>
        <w:t>уги:</w:t>
      </w:r>
    </w:p>
    <w:p w:rsidR="00000000" w:rsidRDefault="00FC3C84">
      <w:r>
        <w:t>Основания для отказа в приеме документов, необходимых для оказания услуги отсутствуют.</w:t>
      </w:r>
    </w:p>
    <w:p w:rsidR="00000000" w:rsidRDefault="00FC3C84">
      <w:bookmarkStart w:id="39" w:name="sub_18"/>
      <w:r>
        <w:t>2.8. Исчерпывающий перечень оснований для отказа в выдаче градостроительного плана:</w:t>
      </w:r>
    </w:p>
    <w:bookmarkEnd w:id="39"/>
    <w:p w:rsidR="00000000" w:rsidRDefault="00FC3C84">
      <w:r>
        <w:t>- земельный участок, предназначенный для строительства (за исключени</w:t>
      </w:r>
      <w:r>
        <w:t>ем строительства линейных объектов), находится за границами красных линий;</w:t>
      </w:r>
    </w:p>
    <w:p w:rsidR="00000000" w:rsidRDefault="00FC3C84">
      <w:r>
        <w:t>- в отношении земельного участка не проведен государственный кадастровый учет либо границы земельного участка не установлены в соответствии с законодательством Российской Федерации;</w:t>
      </w:r>
    </w:p>
    <w:p w:rsidR="00000000" w:rsidRDefault="00FC3C84">
      <w:r>
        <w:t xml:space="preserve">- непредставление документов, которые в соответствии с </w:t>
      </w:r>
      <w:hyperlink w:anchor="sub_161" w:history="1">
        <w:r>
          <w:rPr>
            <w:rStyle w:val="a4"/>
          </w:rPr>
          <w:t>пунктом 2.6.1</w:t>
        </w:r>
      </w:hyperlink>
      <w:r>
        <w:t xml:space="preserve"> настоящего регламента предоставляются заявителем самостоятельно;</w:t>
      </w:r>
    </w:p>
    <w:p w:rsidR="00000000" w:rsidRDefault="00FC3C84">
      <w:r>
        <w:t>- выявление разночтений (внутренних несоответствий) в представленных документах.</w:t>
      </w:r>
    </w:p>
    <w:p w:rsidR="00000000" w:rsidRDefault="00FC3C84">
      <w:r>
        <w:t>- обращение (в письменном виде) заявителя с просьбой о прекращении предоставления муниципальной услуги.</w:t>
      </w:r>
    </w:p>
    <w:p w:rsidR="00000000" w:rsidRDefault="00FC3C84">
      <w:bookmarkStart w:id="40" w:name="sub_19"/>
      <w:r>
        <w:t>2.9. Перечень услуг, необходимых и обязательных для предоставления муниципальной услуги, в том числе сведения о документе, выдаваемом организациям</w:t>
      </w:r>
      <w:r>
        <w:t>и, участвующими в предоставлении муниципальной услуги:</w:t>
      </w:r>
    </w:p>
    <w:bookmarkEnd w:id="40"/>
    <w:p w:rsidR="00000000" w:rsidRDefault="00FC3C84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834"/>
        <w:gridCol w:w="3400"/>
        <w:gridCol w:w="2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  <w:jc w:val="center"/>
            </w:pPr>
            <w:r>
              <w:t>N 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  <w:jc w:val="center"/>
            </w:pPr>
            <w:r>
              <w:t>Перечень услуг, необходимых и обязательных для предоставления муниципальной услуги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  <w:jc w:val="center"/>
            </w:pPr>
            <w:r>
              <w:t>Исполнители необходимых и обязательных услуг для предоставления муниципальной 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C84">
            <w:pPr>
              <w:pStyle w:val="aff7"/>
              <w:jc w:val="center"/>
            </w:pPr>
            <w:r>
              <w:t>Документ, выдаваемый</w:t>
            </w:r>
            <w:r>
              <w:t xml:space="preserve"> организациями, участвующими в предоставлении муниципальной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  <w:jc w:val="center"/>
            </w:pPr>
            <w:r>
              <w:t>Получение правоустанавливающего документа на объект недвижимости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  <w:jc w:val="center"/>
            </w:pPr>
            <w:r>
              <w:t>Управление федеральной службы государственной регистрации, кадастра и картографии по РА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C84">
            <w:pPr>
              <w:pStyle w:val="aff7"/>
              <w:jc w:val="center"/>
            </w:pPr>
            <w:r>
              <w:t xml:space="preserve">Правоустанавливающий документ на </w:t>
            </w:r>
            <w:r>
              <w:t>объект недвижимости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  <w:jc w:val="center"/>
            </w:pPr>
            <w:r>
              <w:t>Получение результатов геодезических измерений, предоставление выписки из межевого плана или кадастровая выписка земельного участка с каталогом координат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  <w:jc w:val="center"/>
            </w:pPr>
            <w:r>
              <w:t>Управление федеральной службы государственной регистрации, кадастра и картографии по РА, организация, имеющая свидетельство саморегулируемой организации о допуске к геодезическим видам работ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C84">
            <w:pPr>
              <w:pStyle w:val="aff7"/>
              <w:jc w:val="center"/>
            </w:pPr>
            <w:r>
              <w:t>Результаты геодезических измерений, предоставление выписки из меж</w:t>
            </w:r>
            <w:r>
              <w:t>евого плана или кадастровая выписка земельного участка с каталогом координат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  <w:jc w:val="center"/>
            </w:pPr>
            <w: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  <w:jc w:val="center"/>
            </w:pPr>
            <w:r>
              <w:t>Получение генплана застройки земельного участка (чертеж градостроительного плана)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  <w:jc w:val="center"/>
            </w:pPr>
            <w:r>
              <w:t>Проектная организация (проектировщик), имеющая свидетельство саморегулируемой организации о до</w:t>
            </w:r>
            <w:r>
              <w:t>пуске к выполнению данных работ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C84">
            <w:pPr>
              <w:pStyle w:val="aff7"/>
              <w:jc w:val="center"/>
            </w:pPr>
            <w:r>
              <w:t>Генплан застройки земельного участка (чертеж градостроительного плана)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  <w:jc w:val="center"/>
            </w:pPr>
            <w: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  <w:jc w:val="center"/>
            </w:pPr>
            <w:r>
              <w:t>Получение современной топографической съемки земельного участка в М 1:500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  <w:jc w:val="center"/>
            </w:pPr>
            <w:r>
              <w:t xml:space="preserve">Организация, имеющая свидетельство саморегулируемой организации о допуске к </w:t>
            </w:r>
            <w:r>
              <w:t>геодезическим видам работ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C84">
            <w:pPr>
              <w:pStyle w:val="aff7"/>
              <w:jc w:val="center"/>
            </w:pPr>
            <w:r>
              <w:t>Современная топографическая съемка земельного участка в М 1:500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  <w:jc w:val="center"/>
            </w:pPr>
            <w: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  <w:jc w:val="center"/>
            </w:pPr>
            <w:r>
              <w:t>Получение технического паспорта объекта недвижимости, при наличии на земельном участке строений и сооружений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  <w:jc w:val="center"/>
            </w:pPr>
            <w:r>
              <w:t>Филиал ФГУП "Ростехинвентаризация - Федеральное БТИ"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C84">
            <w:pPr>
              <w:pStyle w:val="aff7"/>
              <w:jc w:val="center"/>
            </w:pPr>
            <w:r>
              <w:t>Т</w:t>
            </w:r>
            <w:r>
              <w:t>ехнический паспорт объекта недвижимости (при наличии на земельном участке строений и сооружений)</w:t>
            </w:r>
          </w:p>
        </w:tc>
      </w:tr>
    </w:tbl>
    <w:p w:rsidR="00000000" w:rsidRDefault="00FC3C84"/>
    <w:p w:rsidR="00000000" w:rsidRDefault="00FC3C84">
      <w:bookmarkStart w:id="41" w:name="sub_20"/>
      <w:r>
        <w:lastRenderedPageBreak/>
        <w:t>2.10. Предоставление муниципальной услуги осуществляется бесплатно.</w:t>
      </w:r>
    </w:p>
    <w:p w:rsidR="00000000" w:rsidRDefault="00FC3C84">
      <w:bookmarkStart w:id="42" w:name="sub_21"/>
      <w:bookmarkEnd w:id="41"/>
      <w: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bookmarkEnd w:id="42"/>
    <w:p w:rsidR="00000000" w:rsidRDefault="00FC3C84">
      <w:r>
        <w:t>- в случае личного обращения заявителя максимальное время ожидания приема - 15 минут</w:t>
      </w:r>
      <w:r>
        <w:t>;</w:t>
      </w:r>
    </w:p>
    <w:p w:rsidR="00000000" w:rsidRDefault="00FC3C84">
      <w:r>
        <w:t>- продолжительность приема у специалиста, осуществляющего выдачу документов, - 10 минут.</w:t>
      </w:r>
    </w:p>
    <w:p w:rsidR="00000000" w:rsidRDefault="00FC3C84">
      <w:bookmarkStart w:id="43" w:name="sub_22"/>
      <w:r>
        <w:t>2.12. Срок регистрации заявления о предоставлении муниципальной услуги:</w:t>
      </w:r>
    </w:p>
    <w:bookmarkEnd w:id="43"/>
    <w:p w:rsidR="00000000" w:rsidRDefault="00FC3C84">
      <w:r>
        <w:t>- время регистрации в случае личного обращения - 10 минут;</w:t>
      </w:r>
    </w:p>
    <w:p w:rsidR="00000000" w:rsidRDefault="00FC3C84">
      <w:r>
        <w:t>- в случае обращения з</w:t>
      </w:r>
      <w:r>
        <w:t>аявителя в электронной форме администрация МО "Город Майкоп" в течение 2 дней направляет информацию заявителю по адресу электронной почты, указанному в заявлении, о регистрации его заявления с указанием номера и даты регистрации.</w:t>
      </w:r>
    </w:p>
    <w:p w:rsidR="00000000" w:rsidRDefault="00FC3C84">
      <w:bookmarkStart w:id="44" w:name="sub_23"/>
      <w:r>
        <w:t>2.13. Требования к п</w:t>
      </w:r>
      <w:r>
        <w:t>омещениям, в которых предоставляется муниципальная услуга, к залу ожидания,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</w:t>
      </w:r>
      <w:r>
        <w:t>иципальной услуги:</w:t>
      </w:r>
    </w:p>
    <w:p w:rsidR="00000000" w:rsidRDefault="00FC3C84">
      <w:bookmarkStart w:id="45" w:name="sub_24"/>
      <w:bookmarkEnd w:id="44"/>
      <w:r>
        <w:t>2.13.1.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</w:t>
      </w:r>
      <w:r>
        <w:t>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</w:t>
      </w:r>
      <w:r>
        <w:t>ного места общественного пользования (туалет).</w:t>
      </w:r>
    </w:p>
    <w:p w:rsidR="00000000" w:rsidRDefault="00FC3C84">
      <w:bookmarkStart w:id="46" w:name="sub_25"/>
      <w:bookmarkEnd w:id="45"/>
      <w:r>
        <w:t xml:space="preserve">2.13.2. 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</w:t>
      </w:r>
      <w:r>
        <w:t>документов, обеспечиваются ручками, бланками документов.</w:t>
      </w:r>
    </w:p>
    <w:p w:rsidR="00000000" w:rsidRDefault="00FC3C84">
      <w:bookmarkStart w:id="47" w:name="sub_26"/>
      <w:bookmarkEnd w:id="46"/>
      <w:r>
        <w:lastRenderedPageBreak/>
        <w:t>2.13.3. В помещениях, в которых предоставляется муниципальная услуга на видном, доступном месте, размещаются информационные стенды, которые содержат следующую информацию:</w:t>
      </w:r>
    </w:p>
    <w:bookmarkEnd w:id="47"/>
    <w:p w:rsidR="00000000" w:rsidRDefault="00FC3C84">
      <w:r>
        <w:t>- текст ад</w:t>
      </w:r>
      <w:r>
        <w:t>министративного регламента (полная версия на Интернет-сайте и извлечения на информационном стенде);</w:t>
      </w:r>
    </w:p>
    <w:p w:rsidR="00000000" w:rsidRDefault="00FC3C84">
      <w:r>
        <w:t>- блок-схема и краткое описание порядка предоставления муниципальной услуги;</w:t>
      </w:r>
    </w:p>
    <w:p w:rsidR="00000000" w:rsidRDefault="00FC3C84">
      <w:r>
        <w:t>- перечень документов, необходимых для предоставления муниципальной услуги.</w:t>
      </w:r>
    </w:p>
    <w:p w:rsidR="00000000" w:rsidRDefault="00FC3C84">
      <w:pPr>
        <w:pStyle w:val="afa"/>
        <w:rPr>
          <w:color w:val="000000"/>
          <w:sz w:val="16"/>
          <w:szCs w:val="16"/>
        </w:rPr>
      </w:pPr>
      <w:bookmarkStart w:id="48" w:name="sub_2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FC3C84">
      <w:pPr>
        <w:pStyle w:val="afb"/>
      </w:pPr>
      <w:r>
        <w:fldChar w:fldCharType="begin"/>
      </w:r>
      <w:r>
        <w:instrText>HYPERLINK "garantF1://32254611.14"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8 апреля 2014 г. N 247 в пункт 2.14 настоящего Административного регламента внесены измен</w:t>
      </w:r>
      <w:r>
        <w:t>ения</w:t>
      </w:r>
    </w:p>
    <w:p w:rsidR="00000000" w:rsidRDefault="00FC3C84">
      <w:pPr>
        <w:pStyle w:val="afb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C3C84">
      <w:r>
        <w:t>2.14. Показатели доступности и качества муниципальной услуги:</w:t>
      </w:r>
    </w:p>
    <w:p w:rsidR="00000000" w:rsidRDefault="00FC3C84">
      <w:r>
        <w:t>- соблюдение сроков предоставления услуги;</w:t>
      </w:r>
    </w:p>
    <w:p w:rsidR="00000000" w:rsidRDefault="00FC3C84">
      <w:r>
        <w:t>- своевременное полное информирование о порядке предоставления муницип</w:t>
      </w:r>
      <w:r>
        <w:t>альной услуги;</w:t>
      </w:r>
    </w:p>
    <w:p w:rsidR="00000000" w:rsidRDefault="00FC3C84">
      <w:r>
        <w:t>- обоснованность отказов в предоставлении муниципальной услуги;</w:t>
      </w:r>
    </w:p>
    <w:p w:rsidR="00000000" w:rsidRDefault="00FC3C84">
      <w:r>
        <w:t>- возможность получения муниципальной услуги в электронной форме и иных формах по выбору заявителя;</w:t>
      </w:r>
    </w:p>
    <w:p w:rsidR="00000000" w:rsidRDefault="00FC3C84">
      <w:r>
        <w:t>- наличие различных способов получения информации о правилах предоставления м</w:t>
      </w:r>
      <w:r>
        <w:t>униципальной услуги;</w:t>
      </w:r>
    </w:p>
    <w:p w:rsidR="00000000" w:rsidRDefault="00FC3C84">
      <w:r>
        <w:t>- возможность подачи заявления и документов через МФЦ.</w:t>
      </w:r>
    </w:p>
    <w:p w:rsidR="00000000" w:rsidRDefault="00FC3C84">
      <w:bookmarkStart w:id="49" w:name="sub_28"/>
      <w:r>
        <w:t>2.15. Предоставление муниципальной услуги в многофункциональных центрах и особенности предоставления муниципальной услуги в электронной форме: в соответствии с действующим за</w:t>
      </w:r>
      <w:r>
        <w:t>конодательством.</w:t>
      </w:r>
    </w:p>
    <w:bookmarkEnd w:id="49"/>
    <w:p w:rsidR="00000000" w:rsidRDefault="00FC3C84"/>
    <w:p w:rsidR="00000000" w:rsidRDefault="00FC3C84">
      <w:pPr>
        <w:pStyle w:val="1"/>
      </w:pPr>
      <w:bookmarkStart w:id="50" w:name="sub_3000"/>
      <w:r>
        <w:t>Раздел III. Состав, последовательность и сроки исполнения административных</w:t>
      </w:r>
      <w:r>
        <w:br/>
        <w:t>процедур, требования к порядку их выполнения, в том числе особенности</w:t>
      </w:r>
      <w:r>
        <w:br/>
      </w:r>
      <w:r>
        <w:lastRenderedPageBreak/>
        <w:t>выполнения административных процедур в электронной форме</w:t>
      </w:r>
    </w:p>
    <w:bookmarkEnd w:id="50"/>
    <w:p w:rsidR="00000000" w:rsidRDefault="00FC3C84"/>
    <w:p w:rsidR="00000000" w:rsidRDefault="00FC3C84">
      <w:bookmarkStart w:id="51" w:name="sub_29"/>
      <w:r>
        <w:t>3.1. Пр</w:t>
      </w:r>
      <w:r>
        <w:t>едоставление в установленном порядке информации заявителям и обеспечение доступа заявителей к сведениям о муниципальных услугах.</w:t>
      </w:r>
    </w:p>
    <w:p w:rsidR="00000000" w:rsidRDefault="00FC3C84">
      <w:bookmarkStart w:id="52" w:name="sub_30"/>
      <w:bookmarkEnd w:id="51"/>
      <w:r>
        <w:t>3.1.1. Информирование о правилах предоставления муниципальной услуги осуществляется:</w:t>
      </w:r>
    </w:p>
    <w:bookmarkEnd w:id="52"/>
    <w:p w:rsidR="00000000" w:rsidRDefault="00FC3C84">
      <w:r>
        <w:t>- непосредственно в УАиГ</w:t>
      </w:r>
      <w:r>
        <w:t>;</w:t>
      </w:r>
    </w:p>
    <w:p w:rsidR="00000000" w:rsidRDefault="00FC3C84">
      <w:r>
        <w:t>- с использованием средств телефонной связи, электронного информирования.</w:t>
      </w:r>
    </w:p>
    <w:p w:rsidR="00000000" w:rsidRDefault="00FC3C84">
      <w:bookmarkStart w:id="53" w:name="sub_31"/>
      <w:r>
        <w:t>3.1.2. Информация о правилах предоставления муниципальной услуги сообщается по номерам телефонов для справок (консультаций), а также размещается в информационно-телекоммуника</w:t>
      </w:r>
      <w:r>
        <w:t>ционных сетях общего пользования (в том числе в сети Интернет), публикуется в средствах массовой информации, на информационных стендах в помещении и в раздаточных информационных материалах.</w:t>
      </w:r>
    </w:p>
    <w:p w:rsidR="00000000" w:rsidRDefault="00FC3C84">
      <w:bookmarkStart w:id="54" w:name="sub_32"/>
      <w:bookmarkEnd w:id="53"/>
      <w:r>
        <w:t>3.1.3. Консультации (справки) по вопросам предоставлен</w:t>
      </w:r>
      <w:r>
        <w:t>ия муниципальной услуги производятся специалистами, предоставляющими муниципальную услугу. Консультации предоставляются при личном обращении, посредством Интернет - сайта, телефона или электронной почты.</w:t>
      </w:r>
    </w:p>
    <w:p w:rsidR="00000000" w:rsidRDefault="00FC3C84">
      <w:bookmarkStart w:id="55" w:name="sub_33"/>
      <w:bookmarkEnd w:id="54"/>
      <w:r>
        <w:t>3.2. Подача заявителем заявления и докум</w:t>
      </w:r>
      <w:r>
        <w:t>ентов, необходимых для предоставления муниципальной услуги и прием заявления и документов:</w:t>
      </w:r>
    </w:p>
    <w:p w:rsidR="00000000" w:rsidRDefault="00FC3C84">
      <w:bookmarkStart w:id="56" w:name="sub_34"/>
      <w:bookmarkEnd w:id="55"/>
      <w:r>
        <w:t>3.2.1. Основанием для оказания муниципальной услуги является заявление на имя Главы муниципального образования "Город Майкоп" с приложением документов, п</w:t>
      </w:r>
      <w:r>
        <w:t xml:space="preserve">редусмотренных в </w:t>
      </w:r>
      <w:hyperlink w:anchor="sub_161" w:history="1">
        <w:r>
          <w:rPr>
            <w:rStyle w:val="a4"/>
          </w:rPr>
          <w:t>подпункте 2.6.1 пункта 2.6</w:t>
        </w:r>
      </w:hyperlink>
      <w:r>
        <w:t xml:space="preserve"> настоящего регламента.</w:t>
      </w:r>
    </w:p>
    <w:p w:rsidR="00000000" w:rsidRDefault="00FC3C84">
      <w:bookmarkStart w:id="57" w:name="sub_35"/>
      <w:bookmarkEnd w:id="56"/>
      <w:r>
        <w:t>3.2.2. Заявление с приложением документов представляется лично или уполномоченным лицом заявителя, либо направляется по почте.</w:t>
      </w:r>
    </w:p>
    <w:p w:rsidR="00000000" w:rsidRDefault="00FC3C84">
      <w:bookmarkStart w:id="58" w:name="sub_36"/>
      <w:bookmarkEnd w:id="57"/>
      <w:r>
        <w:t>3.2.3. Должно</w:t>
      </w:r>
      <w:r>
        <w:t>стное лицо Администрации муниципального образования "Город Майкоп", являющееся ответственным за прием документов, принимает документы (максимальный срок выполнения действия не более 15 минут).</w:t>
      </w:r>
    </w:p>
    <w:p w:rsidR="00000000" w:rsidRDefault="00FC3C84">
      <w:bookmarkStart w:id="59" w:name="sub_37"/>
      <w:bookmarkEnd w:id="58"/>
      <w:r>
        <w:t>3.3. Получение заявителем сведений о ходе выполнени</w:t>
      </w:r>
      <w:r>
        <w:t xml:space="preserve">я запроса о </w:t>
      </w:r>
      <w:r>
        <w:lastRenderedPageBreak/>
        <w:t>предоставлении муниципальной услуги:</w:t>
      </w:r>
    </w:p>
    <w:p w:rsidR="00000000" w:rsidRDefault="00FC3C84">
      <w:bookmarkStart w:id="60" w:name="sub_38"/>
      <w:bookmarkEnd w:id="59"/>
      <w:r>
        <w:t>3.3.1. В любое время с момента приема документов заявитель имеет право на получение сведений о ходе выполнения запроса (предоставления муниципальной услуги).</w:t>
      </w:r>
    </w:p>
    <w:p w:rsidR="00000000" w:rsidRDefault="00FC3C84">
      <w:bookmarkStart w:id="61" w:name="sub_39"/>
      <w:bookmarkEnd w:id="60"/>
      <w:r>
        <w:t>3.3.2. Информирование о х</w:t>
      </w:r>
      <w:r>
        <w:t>оде выполнения запроса (предоставления муниципальной услуги) осуществляется специалистами УАиГ при личном контакте с заявителями, с использованием средств Интернета, почтовой, телефонной связи, посредством электронной почты.</w:t>
      </w:r>
    </w:p>
    <w:p w:rsidR="00000000" w:rsidRDefault="00FC3C84">
      <w:bookmarkStart w:id="62" w:name="sub_40"/>
      <w:bookmarkEnd w:id="61"/>
      <w:r>
        <w:t>3.4. Получение заяв</w:t>
      </w:r>
      <w:r>
        <w:t>ителем результата предоставления муниципальной услуги:</w:t>
      </w:r>
    </w:p>
    <w:p w:rsidR="00000000" w:rsidRDefault="00FC3C84">
      <w:bookmarkStart w:id="63" w:name="sub_41"/>
      <w:bookmarkEnd w:id="62"/>
      <w:r>
        <w:t>3.4.1. При выдаче результата предоставления муниципальной услуги (градостроительного плана земельного участка) устанавливается личность зая</w:t>
      </w:r>
      <w:r>
        <w:t>вителя, специалист УАиГ знакомит заявителя с содержанием документов и выдает их.</w:t>
      </w:r>
    </w:p>
    <w:p w:rsidR="00000000" w:rsidRDefault="00FC3C84">
      <w:bookmarkStart w:id="64" w:name="sub_42"/>
      <w:bookmarkEnd w:id="63"/>
      <w:r>
        <w:t>3.4.2. Заявитель подтверждает получение документов личной подписью с расшифровкой в соответствующей графе журнала регистрации документов.</w:t>
      </w:r>
    </w:p>
    <w:bookmarkEnd w:id="64"/>
    <w:p w:rsidR="00000000" w:rsidRDefault="00FC3C84"/>
    <w:p w:rsidR="00000000" w:rsidRDefault="00FC3C84">
      <w:pPr>
        <w:pStyle w:val="1"/>
      </w:pPr>
      <w:bookmarkStart w:id="65" w:name="sub_100"/>
      <w:r>
        <w:t>Выдача град</w:t>
      </w:r>
      <w:r>
        <w:t>остроительного плана земельного участка</w:t>
      </w:r>
    </w:p>
    <w:bookmarkEnd w:id="65"/>
    <w:p w:rsidR="00000000" w:rsidRDefault="00FC3C84"/>
    <w:p w:rsidR="00000000" w:rsidRDefault="00FC3C84">
      <w:bookmarkStart w:id="66" w:name="sub_43"/>
      <w:r>
        <w:t xml:space="preserve">3.5. Блок-схема предоставления муниципальной услуги приводится в </w:t>
      </w:r>
      <w:hyperlink w:anchor="sub_30000" w:history="1">
        <w:r>
          <w:rPr>
            <w:rStyle w:val="a4"/>
          </w:rPr>
          <w:t>приложении N 2</w:t>
        </w:r>
      </w:hyperlink>
      <w:r>
        <w:t xml:space="preserve"> к административному регламенту.</w:t>
      </w:r>
    </w:p>
    <w:p w:rsidR="00000000" w:rsidRDefault="00FC3C84">
      <w:bookmarkStart w:id="67" w:name="sub_44"/>
      <w:bookmarkEnd w:id="66"/>
      <w:r>
        <w:t>3.6. Рассмотрение представленных документов:</w:t>
      </w:r>
    </w:p>
    <w:p w:rsidR="00000000" w:rsidRDefault="00FC3C84">
      <w:pPr>
        <w:pStyle w:val="afa"/>
        <w:rPr>
          <w:color w:val="000000"/>
          <w:sz w:val="16"/>
          <w:szCs w:val="16"/>
        </w:rPr>
      </w:pPr>
      <w:bookmarkStart w:id="68" w:name="sub_45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FC3C84">
      <w:pPr>
        <w:pStyle w:val="afb"/>
      </w:pPr>
      <w:r>
        <w:fldChar w:fldCharType="begin"/>
      </w:r>
      <w:r>
        <w:instrText>HYPERLINK "garantF1://32254611.15"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8 апреля 2014 г. N 247 в подпункт 3.6.1 пункта 3.6 настоящего Административного ре</w:t>
      </w:r>
      <w:r>
        <w:t>гламента внесены изменения</w:t>
      </w:r>
    </w:p>
    <w:p w:rsidR="00000000" w:rsidRDefault="00FC3C84">
      <w:pPr>
        <w:pStyle w:val="afb"/>
      </w:pPr>
      <w:hyperlink r:id="rId3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C3C84">
      <w:r>
        <w:t>3.6.1. В течение 1 рабочего дня с момента регистрации в Администрации, заявление с приложенными документами передается в УАиГ.</w:t>
      </w:r>
    </w:p>
    <w:p w:rsidR="00000000" w:rsidRDefault="00FC3C84">
      <w:r>
        <w:t>Регистрация заявления о</w:t>
      </w:r>
      <w:r>
        <w:t xml:space="preserve"> предоставлении муниципальной услуги, </w:t>
      </w:r>
      <w:r>
        <w:lastRenderedPageBreak/>
        <w:t>поступившего через МФЦ осуществляется специалистом Администрации муниципального образования "Город Майкоп", уполномоченным на обработку корреспонденции, в день его поступления.</w:t>
      </w:r>
    </w:p>
    <w:p w:rsidR="00000000" w:rsidRDefault="00FC3C84">
      <w:bookmarkStart w:id="69" w:name="sub_46"/>
      <w:r>
        <w:t>3.6.2. В течение 1 рабочего дня с м</w:t>
      </w:r>
      <w:r>
        <w:t>омента регистрации УАиГ заявления о подготовке градостроительного плана земельного участка лицом, ответственным за прием документов, руководителем УАиГ оно отписывается должностному лицу, ответственное за подготовку градостроительного плана. Фамилия, имя и</w:t>
      </w:r>
      <w:r>
        <w:t xml:space="preserve"> отчество ответственного исполнителя, его место работы и телефон должны быть сообщены заявителю по его письменному или устному обращению.</w:t>
      </w:r>
    </w:p>
    <w:p w:rsidR="00000000" w:rsidRDefault="00FC3C84">
      <w:bookmarkStart w:id="70" w:name="sub_47"/>
      <w:bookmarkEnd w:id="69"/>
      <w:r>
        <w:t>3.6.3. Основанием для начала административной процедуры "Выдача градостроительного плана земельного участк</w:t>
      </w:r>
      <w:r>
        <w:t xml:space="preserve">а" в виде отдельного документа является получение документов, предусмотренных в </w:t>
      </w:r>
      <w:hyperlink w:anchor="sub_161" w:history="1">
        <w:r>
          <w:rPr>
            <w:rStyle w:val="a4"/>
          </w:rPr>
          <w:t>подпункте 2.6.1 пункта 2.6</w:t>
        </w:r>
      </w:hyperlink>
      <w:r>
        <w:t xml:space="preserve"> настоящего регламента.</w:t>
      </w:r>
    </w:p>
    <w:p w:rsidR="00000000" w:rsidRDefault="00FC3C84">
      <w:bookmarkStart w:id="71" w:name="sub_48"/>
      <w:bookmarkEnd w:id="70"/>
      <w:r>
        <w:t xml:space="preserve">3.6.4. При установлении соответствия документации требованиям </w:t>
      </w:r>
      <w:hyperlink w:anchor="sub_161" w:history="1">
        <w:r>
          <w:rPr>
            <w:rStyle w:val="a4"/>
          </w:rPr>
          <w:t>подпу</w:t>
        </w:r>
        <w:r>
          <w:rPr>
            <w:rStyle w:val="a4"/>
          </w:rPr>
          <w:t>нкта 2.6.1 пункта 2.6</w:t>
        </w:r>
      </w:hyperlink>
      <w:r>
        <w:t xml:space="preserve"> настоящего регламента ответственный исполнитель - специалист организует подготовку, утверждение и выдачу градостроительного плана земельного участка.</w:t>
      </w:r>
    </w:p>
    <w:p w:rsidR="00000000" w:rsidRDefault="00FC3C84">
      <w:bookmarkStart w:id="72" w:name="sub_451"/>
      <w:bookmarkEnd w:id="71"/>
      <w:r>
        <w:t>3.6.4.1. Градостроительный план земельного участка создается на осно</w:t>
      </w:r>
      <w:r>
        <w:t>ве материалов картографических работ, выполненных в соответствии с требованиями федерального законодательства.</w:t>
      </w:r>
    </w:p>
    <w:p w:rsidR="00000000" w:rsidRDefault="00FC3C84">
      <w:bookmarkStart w:id="73" w:name="sub_452"/>
      <w:bookmarkEnd w:id="72"/>
      <w:r>
        <w:t>3.6.4.2. Чертеж градостроительного плана земельного участка разрабатывается на топографической основе.</w:t>
      </w:r>
    </w:p>
    <w:p w:rsidR="00000000" w:rsidRDefault="00FC3C84">
      <w:bookmarkStart w:id="74" w:name="sub_453"/>
      <w:bookmarkEnd w:id="73"/>
      <w:r>
        <w:t>3.6.4.3. Топог</w:t>
      </w:r>
      <w:r>
        <w:t>рафическая основа запрашивается в порядке межведомственного взаимодействия в информационной системе обеспечения градостроительной деятельности (ИСОГД) администрации муниципального образования "Город Майкоп". В случае отсутствия в ИСОГД топографической осно</w:t>
      </w:r>
      <w:r>
        <w:t>вы на земельный участок, в отношении которого требуется подготовка градостроительного плана земельного участка, топографическую основу предоставляет заявитель.</w:t>
      </w:r>
    </w:p>
    <w:p w:rsidR="00000000" w:rsidRDefault="00FC3C84">
      <w:bookmarkStart w:id="75" w:name="sub_454"/>
      <w:bookmarkEnd w:id="74"/>
      <w:r>
        <w:t>3.6.4.4. В строке "иные показатели" градостроительного плана земельного участка до</w:t>
      </w:r>
      <w:r>
        <w:t xml:space="preserve">лжна быть указана информация о технических условиях подключения(технологического присоединения) объектов капитального </w:t>
      </w:r>
      <w:r>
        <w:lastRenderedPageBreak/>
        <w:t>строительства к сетям инженерно-технического обеспечения.</w:t>
      </w:r>
    </w:p>
    <w:p w:rsidR="00000000" w:rsidRDefault="00FC3C84">
      <w:bookmarkStart w:id="76" w:name="sub_49"/>
      <w:bookmarkEnd w:id="75"/>
      <w:r>
        <w:t>3.6.5. Должностным лицом, ответственным за подготовку градостроител</w:t>
      </w:r>
      <w:r>
        <w:t>ьного плана, является специалист отдела планировки и застройки УАиГ.</w:t>
      </w:r>
    </w:p>
    <w:bookmarkEnd w:id="76"/>
    <w:p w:rsidR="00000000" w:rsidRDefault="00FC3C8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C3C84">
      <w:pPr>
        <w:pStyle w:val="afa"/>
      </w:pPr>
      <w:r>
        <w:t>Нумерация подпунктов приводится в соответствии с внесенными изменениями</w:t>
      </w:r>
    </w:p>
    <w:p w:rsidR="00000000" w:rsidRDefault="00FC3C84">
      <w:bookmarkStart w:id="77" w:name="sub_51"/>
      <w:r>
        <w:t>3.6.7. Должностным лицом, уполномоченным на утверждение градостроительных планов земельных учас</w:t>
      </w:r>
      <w:r>
        <w:t>тков, является руководитель УАиГ, главный архитектор города Майкопа, в его отсутствие - заместитель руководителя.</w:t>
      </w:r>
    </w:p>
    <w:p w:rsidR="00000000" w:rsidRDefault="00FC3C84">
      <w:bookmarkStart w:id="78" w:name="sub_52"/>
      <w:bookmarkEnd w:id="77"/>
      <w:r>
        <w:t>3.6.8. Результатом выполнения административной процедуры является подготовка, утверждение градостроительного плана земельного учас</w:t>
      </w:r>
      <w:r>
        <w:t>тка и выдача заявителю или его доверенному лицу под расписку с соответствующей регистрацией в журнале учета выданных градостроительных планов земельных участков. Форма градостроительного плана земельного участка заполняется в трех экземплярах. После утверж</w:t>
      </w:r>
      <w:r>
        <w:t>дения первый и второй экземпляры на бумажном носителе передаются заявителю. Третий экземпляр на бумажном и электронном носителях хранится в архиве УАиГ. Копия утвержденного градостроительного плана земельного участка после его регистрации передается в инфо</w:t>
      </w:r>
      <w:r>
        <w:t>рмационную систему обеспечения градостроительной деятельности муниципального образования.</w:t>
      </w:r>
    </w:p>
    <w:p w:rsidR="00000000" w:rsidRDefault="00FC3C84">
      <w:pPr>
        <w:pStyle w:val="afa"/>
        <w:rPr>
          <w:color w:val="000000"/>
          <w:sz w:val="16"/>
          <w:szCs w:val="16"/>
        </w:rPr>
      </w:pPr>
      <w:bookmarkStart w:id="79" w:name="sub_490"/>
      <w:bookmarkEnd w:id="78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FC3C84">
      <w:pPr>
        <w:pStyle w:val="afb"/>
      </w:pPr>
      <w:r>
        <w:fldChar w:fldCharType="begin"/>
      </w:r>
      <w:r>
        <w:instrText>HYPERLINK "garantF1://32254611.16"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</w:t>
      </w:r>
      <w:r>
        <w:t>дыгея от 8 апреля 2014 г. N 247 в подпункт 3.6.9 пункта 3.6 настоящего Административного регламента внесены изменения</w:t>
      </w:r>
    </w:p>
    <w:p w:rsidR="00000000" w:rsidRDefault="00FC3C84">
      <w:pPr>
        <w:pStyle w:val="afb"/>
      </w:pPr>
      <w:hyperlink r:id="rId3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C3C84">
      <w:r>
        <w:t>3.6.9. Срок выполнения административной процедуры - 30 дне</w:t>
      </w:r>
      <w:r>
        <w:t>й со дня поступления заявления о выдаче градостроительного плана земельного участка.</w:t>
      </w:r>
    </w:p>
    <w:p w:rsidR="00000000" w:rsidRDefault="00FC3C84">
      <w:r>
        <w:t xml:space="preserve">Прием заявления и документов, необходимых для предоставления </w:t>
      </w:r>
      <w:r>
        <w:lastRenderedPageBreak/>
        <w:t xml:space="preserve">муниципальной услуги, и выдача документов </w:t>
      </w:r>
      <w:r>
        <w:t>по результатам предоставления муниципальной услуги осуществляется также в МФЦ в соответствии с соглашением о взаимодействии, заключенным с Администрацией в установленном порядке.</w:t>
      </w:r>
    </w:p>
    <w:p w:rsidR="00000000" w:rsidRDefault="00FC3C84">
      <w:r>
        <w:t>В соответствии с соглашением о взаимодействии МФЦ обеспечивает:</w:t>
      </w:r>
    </w:p>
    <w:p w:rsidR="00000000" w:rsidRDefault="00FC3C84">
      <w:r>
        <w:t>1) информиров</w:t>
      </w:r>
      <w:r>
        <w:t>ание граждан по вопросам предоставления муниципальной услуги;</w:t>
      </w:r>
    </w:p>
    <w:p w:rsidR="00000000" w:rsidRDefault="00FC3C84">
      <w:r>
        <w:t>2) прием документов, необходимых для предоставления муниципальной услуги;</w:t>
      </w:r>
    </w:p>
    <w:p w:rsidR="00000000" w:rsidRDefault="00FC3C84">
      <w:r>
        <w:t>3) информирование заявителя о решении, принятом Администрацией.</w:t>
      </w:r>
    </w:p>
    <w:p w:rsidR="00000000" w:rsidRDefault="00FC3C84">
      <w:r>
        <w:t>В случае приема заявителей специалистами МФЦ в соответст</w:t>
      </w:r>
      <w:r>
        <w:t>вии с заключенным соглашением о взаимодействии, МФЦ осуществляет полномочия Управления архитектуры и градостроительства по приему заявления и документов о предоставлении муниципальной услуги и выдаче документов по результатам рассмотрения указанного заявле</w:t>
      </w:r>
      <w:r>
        <w:t>ния.</w:t>
      </w:r>
    </w:p>
    <w:p w:rsidR="00000000" w:rsidRDefault="00FC3C84">
      <w:r>
        <w:t>Администрация муниципального образования "Город Майкоп" обязана представить в полном объеме предусмотренную настоящим административным регламентом информацию администрации МФЦ для ее размещения в месте, отведенном для информирования заявителей.</w:t>
      </w:r>
    </w:p>
    <w:p w:rsidR="00000000" w:rsidRDefault="00FC3C84"/>
    <w:p w:rsidR="00000000" w:rsidRDefault="00FC3C84">
      <w:pPr>
        <w:pStyle w:val="1"/>
      </w:pPr>
      <w:bookmarkStart w:id="80" w:name="sub_200"/>
      <w:r>
        <w:t>Отказ в выдаче градостроительного плана земельного участка</w:t>
      </w:r>
    </w:p>
    <w:bookmarkEnd w:id="80"/>
    <w:p w:rsidR="00000000" w:rsidRDefault="00FC3C84"/>
    <w:p w:rsidR="00000000" w:rsidRDefault="00FC3C84">
      <w:bookmarkStart w:id="81" w:name="sub_510"/>
      <w:r>
        <w:t xml:space="preserve">3.6.10. При установлении оснований для отказа, указанных в </w:t>
      </w:r>
      <w:hyperlink w:anchor="sub_18" w:history="1">
        <w:r>
          <w:rPr>
            <w:rStyle w:val="a4"/>
          </w:rPr>
          <w:t>пункте 2.8</w:t>
        </w:r>
      </w:hyperlink>
      <w:r>
        <w:t xml:space="preserve"> настоящего регламента, заявителю отказывается в выдаче градостроительного плана земель</w:t>
      </w:r>
      <w:r>
        <w:t xml:space="preserve">ного участка. В течение 10 дней с момента регистрации заявления заявителю направляется отказ с указанием причин отказа. Такой отказ может быть направлен заявителю в форме электронного документа, подписанного </w:t>
      </w:r>
      <w:hyperlink r:id="rId34" w:history="1">
        <w:r>
          <w:rPr>
            <w:rStyle w:val="a4"/>
          </w:rPr>
          <w:t>электронной по</w:t>
        </w:r>
        <w:r>
          <w:rPr>
            <w:rStyle w:val="a4"/>
          </w:rPr>
          <w:t>дписью</w:t>
        </w:r>
      </w:hyperlink>
      <w:r>
        <w:t>.</w:t>
      </w:r>
    </w:p>
    <w:p w:rsidR="00000000" w:rsidRDefault="00FC3C84">
      <w:bookmarkStart w:id="82" w:name="sub_520"/>
      <w:bookmarkEnd w:id="81"/>
      <w:r>
        <w:t xml:space="preserve">3.6.11. Способ фиксации результата выполнения административной процедуры, в том числе в электронной форме, содержащий указание на </w:t>
      </w:r>
      <w:r>
        <w:lastRenderedPageBreak/>
        <w:t>формат обязательного отображения административной процедуры, в том числе в электронных системах:</w:t>
      </w:r>
    </w:p>
    <w:bookmarkEnd w:id="82"/>
    <w:p w:rsidR="00000000" w:rsidRDefault="00FC3C84">
      <w:r>
        <w:t>- регистрация в журнале регистрации либо в электронной версии указанного журнала - при утверждении и подписании градостроительного плана земельного участка;</w:t>
      </w:r>
    </w:p>
    <w:p w:rsidR="00000000" w:rsidRDefault="00FC3C84">
      <w:r>
        <w:t>- присвоение порядкового номера отказу в выдаче градостроительного плана земельного участка в от</w:t>
      </w:r>
      <w:r>
        <w:t>деле контроля и документационного обеспечения администрации МО "Город Майкоп".</w:t>
      </w:r>
    </w:p>
    <w:p w:rsidR="00000000" w:rsidRDefault="00FC3C84"/>
    <w:p w:rsidR="00000000" w:rsidRDefault="00FC3C84">
      <w:pPr>
        <w:pStyle w:val="1"/>
      </w:pPr>
      <w:bookmarkStart w:id="83" w:name="sub_4000"/>
      <w:r>
        <w:t>Раздел IV. Формы контроля за предоставлением муниципальной услуги</w:t>
      </w:r>
    </w:p>
    <w:bookmarkEnd w:id="83"/>
    <w:p w:rsidR="00000000" w:rsidRDefault="00FC3C84"/>
    <w:p w:rsidR="00000000" w:rsidRDefault="00FC3C84">
      <w:bookmarkStart w:id="84" w:name="sub_57"/>
      <w:r>
        <w:t>4.1. Порядок осуществления текущего контроля за соблюдением и исполнением ответственным</w:t>
      </w:r>
      <w:r>
        <w:t>и должностными лицами законодательства и положений административного регламента и иных нормативно-правовых актов, устанавливающих требования к предоставлению муниципальной услуги, а также принятия решений ответственными лицами.</w:t>
      </w:r>
    </w:p>
    <w:bookmarkEnd w:id="84"/>
    <w:p w:rsidR="00000000" w:rsidRDefault="00FC3C84">
      <w:r>
        <w:t>Текущий контроль за со</w:t>
      </w:r>
      <w:r>
        <w:t>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путем проведения проверок, направленных на выявление и устранение причин и условий вследствие которых был</w:t>
      </w:r>
      <w:r>
        <w:t>и нарушены права и свободы граждан, а также рассмотрение, принятие решений и подготовка ответов на обращения граждан, содержащих жалобы на решения, действия специалистов УАиГ.</w:t>
      </w:r>
    </w:p>
    <w:p w:rsidR="00000000" w:rsidRDefault="00FC3C84">
      <w:r>
        <w:t xml:space="preserve">Периодичность осуществления текущего контроля определяется руководителем УАиГ в </w:t>
      </w:r>
      <w:r>
        <w:t>предоставлении муниципальной услуги.</w:t>
      </w:r>
    </w:p>
    <w:p w:rsidR="00000000" w:rsidRDefault="00FC3C84">
      <w:bookmarkStart w:id="85" w:name="sub_58"/>
      <w:r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bookmarkEnd w:id="85"/>
    <w:p w:rsidR="00000000" w:rsidRDefault="00FC3C84">
      <w:r>
        <w:t>Плановые проверки осуществляются соответствующими уполномоченными ор</w:t>
      </w:r>
      <w:r>
        <w:t>ганами.</w:t>
      </w:r>
    </w:p>
    <w:p w:rsidR="00000000" w:rsidRDefault="00FC3C84">
      <w:r>
        <w:lastRenderedPageBreak/>
        <w:t>Внеплановые проверки проводятся в случае поступления обращений физических или юридических лиц с жалобами на нарушения прав и законных интересов.</w:t>
      </w:r>
    </w:p>
    <w:p w:rsidR="00000000" w:rsidRDefault="00FC3C84">
      <w:bookmarkStart w:id="86" w:name="sub_59"/>
      <w:r>
        <w:t>4.3. Ответственность муниципальных служащих и должностных лиц администрации, за решения и действи</w:t>
      </w:r>
      <w:r>
        <w:t>я (бездействие), принимаемые (осуществляемые) в ходе предоставления муниципальной услуги.</w:t>
      </w:r>
    </w:p>
    <w:bookmarkEnd w:id="86"/>
    <w:p w:rsidR="00000000" w:rsidRDefault="00FC3C84">
      <w: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</w:t>
      </w:r>
      <w:r>
        <w:t>бездействия) при предоставлении муниципальной услуги.</w:t>
      </w:r>
    </w:p>
    <w:p w:rsidR="00000000" w:rsidRDefault="00FC3C84">
      <w: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000000" w:rsidRDefault="00FC3C84"/>
    <w:p w:rsidR="00000000" w:rsidRDefault="00FC3C84">
      <w:pPr>
        <w:pStyle w:val="afa"/>
        <w:rPr>
          <w:color w:val="000000"/>
          <w:sz w:val="16"/>
          <w:szCs w:val="16"/>
        </w:rPr>
      </w:pPr>
      <w:bookmarkStart w:id="87" w:name="sub_5000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FC3C84">
      <w:pPr>
        <w:pStyle w:val="afb"/>
      </w:pPr>
      <w:r>
        <w:fldChar w:fldCharType="begin"/>
      </w:r>
      <w:r>
        <w:instrText>HYPERLINK "garantF1://32257880.6"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14 октября 2014 г. N 703 раздел V настоящего Административного регламента изложен в новой редакции</w:t>
      </w:r>
    </w:p>
    <w:p w:rsidR="00000000" w:rsidRDefault="00FC3C84">
      <w:pPr>
        <w:pStyle w:val="afb"/>
      </w:pPr>
      <w:hyperlink r:id="rId35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FC3C84">
      <w:pPr>
        <w:pStyle w:val="1"/>
      </w:pPr>
      <w:r>
        <w:t>Раздел V. Досудебный (внесудебный) порядок обжалования решений и действий</w:t>
      </w:r>
      <w:r>
        <w:br/>
        <w:t>(бездействия) органов, предоставляющих муниципальную услугу, а также</w:t>
      </w:r>
      <w:r>
        <w:br/>
        <w:t>должностных лиц и муниципальных служащих</w:t>
      </w:r>
    </w:p>
    <w:p w:rsidR="00000000" w:rsidRDefault="00FC3C84"/>
    <w:p w:rsidR="00000000" w:rsidRDefault="00FC3C84">
      <w:bookmarkStart w:id="88" w:name="sub_60"/>
      <w:r>
        <w:t>5.1. Действия (</w:t>
      </w:r>
      <w:r>
        <w:t>бездействие) и решения должностных лиц, осуществляемые (принятые) в ходе исполнения муниципальной услуги, могут быть обжалованы в порядке, установленном законодательством Российской Федерации в досудебном и (или) судебном порядке.</w:t>
      </w:r>
    </w:p>
    <w:p w:rsidR="00000000" w:rsidRDefault="00FC3C84">
      <w:bookmarkStart w:id="89" w:name="sub_61"/>
      <w:bookmarkEnd w:id="88"/>
      <w:r>
        <w:t>5.2. Действия</w:t>
      </w:r>
      <w:r>
        <w:t xml:space="preserve"> (бездействие) и решения специалистов могут быть обжалованы в досудебном порядке путем направления жалобы в письменной </w:t>
      </w:r>
      <w:r>
        <w:lastRenderedPageBreak/>
        <w:t>форме на бумажном носителе, в электронной форме в УАиГ и (или) Администрацию муниципального образования "Город Майкоп".</w:t>
      </w:r>
    </w:p>
    <w:p w:rsidR="00000000" w:rsidRDefault="00FC3C84">
      <w:bookmarkStart w:id="90" w:name="sub_62"/>
      <w:bookmarkEnd w:id="89"/>
      <w:r>
        <w:t xml:space="preserve">5.3. </w:t>
      </w:r>
      <w:r>
        <w:t xml:space="preserve">Жалоба может быть направлена по почте, через МФЦ, с использованием информационно-телекоммуникационной сети "Интернет", </w:t>
      </w:r>
      <w:hyperlink r:id="rId36" w:history="1">
        <w:r>
          <w:rPr>
            <w:rStyle w:val="a4"/>
          </w:rPr>
          <w:t>официального сайта</w:t>
        </w:r>
      </w:hyperlink>
      <w:r>
        <w:t xml:space="preserve"> Администрации муниципального образования "Город Майкоп", единого портала государ</w:t>
      </w:r>
      <w:r>
        <w:t>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00000" w:rsidRDefault="00FC3C84">
      <w:bookmarkStart w:id="91" w:name="sub_63"/>
      <w:bookmarkEnd w:id="90"/>
      <w:r>
        <w:t>5.4. Жалоба, поступившая в орган, предоставляющий муниципальную услугу, подлежит рассмотрен</w:t>
      </w:r>
      <w:r>
        <w:t>ию должностным лицом, наделенным полномочиями по рассмотрению жалоб,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</w:t>
      </w:r>
      <w:r>
        <w:t>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</w:p>
    <w:p w:rsidR="00000000" w:rsidRDefault="00FC3C84">
      <w:bookmarkStart w:id="92" w:name="sub_64"/>
      <w:bookmarkEnd w:id="91"/>
      <w:r>
        <w:t>5.5. Жалоба должна содерж</w:t>
      </w:r>
      <w:r>
        <w:t>ать:</w:t>
      </w:r>
    </w:p>
    <w:p w:rsidR="00000000" w:rsidRDefault="00FC3C84">
      <w:bookmarkStart w:id="93" w:name="sub_641"/>
      <w:bookmarkEnd w:id="92"/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00000" w:rsidRDefault="00FC3C84">
      <w:bookmarkStart w:id="94" w:name="sub_642"/>
      <w:bookmarkEnd w:id="93"/>
      <w:r>
        <w:t xml:space="preserve">2) фамилию, </w:t>
      </w:r>
      <w:r>
        <w:t>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</w:t>
      </w:r>
      <w:r>
        <w:t>ри наличии) и почтовый адрес, по которым должен быть направлен ответ заявителю;</w:t>
      </w:r>
    </w:p>
    <w:p w:rsidR="00000000" w:rsidRDefault="00FC3C84">
      <w:bookmarkStart w:id="95" w:name="sub_643"/>
      <w:bookmarkEnd w:id="94"/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</w:t>
      </w:r>
      <w:r>
        <w:t>ую услугу, либо муниципального служащего;</w:t>
      </w:r>
    </w:p>
    <w:p w:rsidR="00000000" w:rsidRDefault="00FC3C84">
      <w:bookmarkStart w:id="96" w:name="sub_644"/>
      <w:bookmarkEnd w:id="95"/>
      <w:r>
        <w:t xml:space="preserve">4) доводы, на основании которых заявитель не согласен с решением </w:t>
      </w:r>
      <w:r>
        <w:lastRenderedPageBreak/>
        <w:t>и действием (бездействием) органа, предоставляющего муниципальную услугу, должностного лица органа, предоставляющего муниципальную услу</w:t>
      </w:r>
      <w:r>
        <w:t>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FC3C84">
      <w:bookmarkStart w:id="97" w:name="sub_65"/>
      <w:bookmarkEnd w:id="96"/>
      <w:r>
        <w:t xml:space="preserve">5.6. По результатам рассмотрения жалобы орган, предоставляющий муниципальную услугу, принимает одно </w:t>
      </w:r>
      <w:r>
        <w:t>из следующих решений:</w:t>
      </w:r>
    </w:p>
    <w:p w:rsidR="00000000" w:rsidRDefault="00FC3C84">
      <w:bookmarkStart w:id="98" w:name="sub_651"/>
      <w:bookmarkEnd w:id="97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</w:t>
      </w:r>
      <w:r>
        <w:t>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00000" w:rsidRDefault="00FC3C84">
      <w:bookmarkStart w:id="99" w:name="sub_652"/>
      <w:bookmarkEnd w:id="98"/>
      <w:r>
        <w:t>2) отказывает в удовлетворении жалобы.</w:t>
      </w:r>
    </w:p>
    <w:p w:rsidR="00000000" w:rsidRDefault="00FC3C84">
      <w:bookmarkStart w:id="100" w:name="sub_66"/>
      <w:bookmarkEnd w:id="99"/>
      <w:r>
        <w:t xml:space="preserve">5.7. Не позднее дня, следующего за днем принятия решения, указанного в </w:t>
      </w:r>
      <w:hyperlink w:anchor="sub_65" w:history="1">
        <w:r>
          <w:rPr>
            <w:rStyle w:val="a4"/>
          </w:rPr>
          <w:t>подразделе 5.6.</w:t>
        </w:r>
      </w:hyperlink>
      <w:r>
        <w:t xml:space="preserve"> настоящего Административного регламента, заявителю в письменной форме и по желанию з</w:t>
      </w:r>
      <w:r>
        <w:t>аявителя в электронной форме направляется мотивированный ответ о результатах рассмотрения жалобы.</w:t>
      </w:r>
    </w:p>
    <w:p w:rsidR="00000000" w:rsidRDefault="00FC3C84">
      <w:bookmarkStart w:id="101" w:name="sub_67"/>
      <w:bookmarkEnd w:id="100"/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</w:t>
      </w:r>
      <w:r>
        <w:t>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00000" w:rsidRDefault="00FC3C84">
      <w:bookmarkStart w:id="102" w:name="sub_30004"/>
      <w:bookmarkEnd w:id="101"/>
      <w:r>
        <w:t>5.9 Исчерпывающий перечень оснований для отказа в рассмотрении жалобы либо приостановления ее рассмотрения:</w:t>
      </w:r>
    </w:p>
    <w:p w:rsidR="00000000" w:rsidRDefault="00FC3C84">
      <w:bookmarkStart w:id="103" w:name="sub_681"/>
      <w:bookmarkEnd w:id="102"/>
      <w:r>
        <w:t>а) если в письменной жалобе не указана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000000" w:rsidRDefault="00FC3C84">
      <w:bookmarkStart w:id="104" w:name="sub_682"/>
      <w:bookmarkEnd w:id="103"/>
      <w:r>
        <w:t>б) при получении письменной жалобы, в которой содержатся нецензу</w:t>
      </w:r>
      <w:r>
        <w:t>рные либо оскорбительные выражения, угрозы жизни, здоровью и иму</w:t>
      </w:r>
      <w:r>
        <w:lastRenderedPageBreak/>
        <w:t>ществу муниципального служащего, жалоба остается без ответа по существу поставленных в ней вопросов, при этом гражданину, направившему жалобу, сообщается о недопустимости злоупотребления право</w:t>
      </w:r>
      <w:r>
        <w:t>м.</w:t>
      </w:r>
    </w:p>
    <w:p w:rsidR="00000000" w:rsidRDefault="00FC3C84">
      <w:bookmarkStart w:id="105" w:name="sub_683"/>
      <w:bookmarkEnd w:id="104"/>
      <w:r>
        <w:t>в) если текст письменной жалобы не поддается прочтению, ответ на жалобу не дается, о чем сообщается гражданину, направившему жалобу, если его фамилия и почтовый адрес поддаются прочтению.</w:t>
      </w:r>
    </w:p>
    <w:p w:rsidR="00000000" w:rsidRDefault="00FC3C84">
      <w:bookmarkStart w:id="106" w:name="sub_684"/>
      <w:bookmarkEnd w:id="105"/>
      <w:r>
        <w:t>г) если в письменной жалобе содержитс</w:t>
      </w:r>
      <w:r>
        <w:t>я вопрос, на который гражданину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принимается решение о безосновательности очередной жалобы и прекра</w:t>
      </w:r>
      <w:r>
        <w:t>щении переписки с гражданином по данному вопросу. О данном решении уведомляется гражданин, направивший жалобу.</w:t>
      </w:r>
    </w:p>
    <w:p w:rsidR="00000000" w:rsidRDefault="00FC3C84">
      <w:bookmarkStart w:id="107" w:name="sub_685"/>
      <w:bookmarkEnd w:id="106"/>
      <w:r>
        <w:t>д) если ответ по существу поставленного в жалобе вопроса не может быть дан без разглашения сведений, составляющих охраняемую федера</w:t>
      </w:r>
      <w:r>
        <w:t>льным законом тайну или персональные данные других граждан, гражданину, направившему жалобу, сообщается о невозможности дать ответ по существу поставленного вопроса в связи с недопустимостью разглашения указанных сведений.</w:t>
      </w:r>
    </w:p>
    <w:p w:rsidR="00000000" w:rsidRDefault="00FC3C84">
      <w:bookmarkStart w:id="108" w:name="sub_70"/>
      <w:bookmarkEnd w:id="107"/>
      <w:r>
        <w:t xml:space="preserve">5.10. Если причины, </w:t>
      </w:r>
      <w:r>
        <w:t>по которым ответ по существу поставленных в жалобе вопросов не мог быть дан, в последующем были устранены, гражданин вправе вновь направить повторную жалобу.</w:t>
      </w:r>
    </w:p>
    <w:p w:rsidR="00000000" w:rsidRDefault="00FC3C84">
      <w:bookmarkStart w:id="109" w:name="sub_71"/>
      <w:bookmarkEnd w:id="108"/>
      <w:r>
        <w:t>5.11. Заявитель может обжаловать действия (бездействие), решения должностных лиц, испо</w:t>
      </w:r>
      <w:r>
        <w:t>лняющих муниципальную услугу в суде в порядке и сроки, установленные процессуальным законодательством Российской Федерации.</w:t>
      </w:r>
    </w:p>
    <w:bookmarkEnd w:id="109"/>
    <w:p w:rsidR="00000000" w:rsidRDefault="00FC3C84"/>
    <w:p w:rsidR="00000000" w:rsidRDefault="00FC3C84">
      <w:pPr>
        <w:pStyle w:val="afa"/>
        <w:rPr>
          <w:color w:val="000000"/>
          <w:sz w:val="16"/>
          <w:szCs w:val="16"/>
        </w:rPr>
      </w:pPr>
      <w:bookmarkStart w:id="110" w:name="sub_1100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FC3C84">
      <w:pPr>
        <w:pStyle w:val="afb"/>
      </w:pPr>
      <w:r>
        <w:fldChar w:fldCharType="begin"/>
      </w:r>
      <w:r>
        <w:instrText>HYPERLINK "garantF1://32249525.401"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29 мая 2013 г. N 370 настоящий Административный регламент изложен в новой редакции</w:t>
      </w:r>
    </w:p>
    <w:p w:rsidR="00000000" w:rsidRDefault="00FC3C84">
      <w:pPr>
        <w:pStyle w:val="afb"/>
      </w:pPr>
      <w:hyperlink r:id="rId37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FC3C84">
      <w:pPr>
        <w:ind w:firstLine="698"/>
        <w:jc w:val="right"/>
      </w:pPr>
      <w:r>
        <w:rPr>
          <w:rStyle w:val="a3"/>
        </w:rPr>
        <w:lastRenderedPageBreak/>
        <w:t>Приложение N </w:t>
      </w:r>
      <w:r>
        <w:rPr>
          <w:rStyle w:val="a3"/>
        </w:rPr>
        <w:t>1</w:t>
      </w:r>
    </w:p>
    <w:p w:rsidR="00000000" w:rsidRDefault="00FC3C84">
      <w:pPr>
        <w:ind w:firstLine="698"/>
        <w:jc w:val="right"/>
      </w:pPr>
      <w:r>
        <w:rPr>
          <w:rStyle w:val="a3"/>
        </w:rPr>
        <w:t xml:space="preserve">к </w:t>
      </w:r>
      <w:hyperlink w:anchor="sub_10000" w:history="1">
        <w:r>
          <w:rPr>
            <w:rStyle w:val="a4"/>
          </w:rPr>
          <w:t>административному регламенту</w:t>
        </w:r>
      </w:hyperlink>
    </w:p>
    <w:p w:rsidR="00000000" w:rsidRDefault="00FC3C84">
      <w:pPr>
        <w:ind w:firstLine="698"/>
        <w:jc w:val="right"/>
      </w:pPr>
      <w:r>
        <w:rPr>
          <w:rStyle w:val="a3"/>
        </w:rPr>
        <w:t>предоставления муниципальной услуги</w:t>
      </w:r>
    </w:p>
    <w:p w:rsidR="00000000" w:rsidRDefault="00FC3C84">
      <w:pPr>
        <w:ind w:firstLine="698"/>
        <w:jc w:val="right"/>
      </w:pPr>
      <w:r>
        <w:rPr>
          <w:rStyle w:val="a3"/>
        </w:rPr>
        <w:t xml:space="preserve">"Подготовка и выдача градостроительного </w:t>
      </w:r>
    </w:p>
    <w:p w:rsidR="00000000" w:rsidRDefault="00FC3C84">
      <w:pPr>
        <w:ind w:firstLine="698"/>
        <w:jc w:val="right"/>
      </w:pPr>
      <w:r>
        <w:rPr>
          <w:rStyle w:val="a3"/>
        </w:rPr>
        <w:t>плана земельного участка"</w:t>
      </w:r>
    </w:p>
    <w:p w:rsidR="00000000" w:rsidRDefault="00FC3C84">
      <w:pPr>
        <w:ind w:firstLine="698"/>
        <w:jc w:val="right"/>
      </w:pPr>
      <w:r>
        <w:rPr>
          <w:rStyle w:val="a3"/>
        </w:rPr>
        <w:t>(с изменениями от 26 мая 2013 г.)</w:t>
      </w:r>
    </w:p>
    <w:p w:rsidR="00000000" w:rsidRDefault="00FC3C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278"/>
        <w:gridCol w:w="276"/>
        <w:gridCol w:w="277"/>
        <w:gridCol w:w="1"/>
        <w:gridCol w:w="276"/>
        <w:gridCol w:w="277"/>
        <w:gridCol w:w="277"/>
        <w:gridCol w:w="277"/>
        <w:gridCol w:w="277"/>
        <w:gridCol w:w="277"/>
        <w:gridCol w:w="277"/>
        <w:gridCol w:w="2"/>
        <w:gridCol w:w="1"/>
        <w:gridCol w:w="274"/>
        <w:gridCol w:w="3"/>
        <w:gridCol w:w="138"/>
        <w:gridCol w:w="136"/>
        <w:gridCol w:w="141"/>
        <w:gridCol w:w="5"/>
        <w:gridCol w:w="131"/>
        <w:gridCol w:w="3"/>
        <w:gridCol w:w="77"/>
        <w:gridCol w:w="197"/>
        <w:gridCol w:w="3"/>
        <w:gridCol w:w="139"/>
        <w:gridCol w:w="135"/>
        <w:gridCol w:w="277"/>
        <w:gridCol w:w="142"/>
        <w:gridCol w:w="135"/>
        <w:gridCol w:w="142"/>
        <w:gridCol w:w="1"/>
        <w:gridCol w:w="134"/>
        <w:gridCol w:w="277"/>
        <w:gridCol w:w="222"/>
        <w:gridCol w:w="55"/>
        <w:gridCol w:w="4"/>
        <w:gridCol w:w="273"/>
        <w:gridCol w:w="277"/>
        <w:gridCol w:w="4"/>
        <w:gridCol w:w="1"/>
        <w:gridCol w:w="272"/>
        <w:gridCol w:w="5"/>
        <w:gridCol w:w="138"/>
        <w:gridCol w:w="1"/>
        <w:gridCol w:w="133"/>
        <w:gridCol w:w="277"/>
        <w:gridCol w:w="277"/>
        <w:gridCol w:w="277"/>
        <w:gridCol w:w="25"/>
        <w:gridCol w:w="1"/>
        <w:gridCol w:w="251"/>
        <w:gridCol w:w="145"/>
        <w:gridCol w:w="132"/>
        <w:gridCol w:w="422"/>
        <w:gridCol w:w="415"/>
        <w:gridCol w:w="1"/>
        <w:gridCol w:w="138"/>
        <w:gridCol w:w="1"/>
        <w:gridCol w:w="276"/>
        <w:gridCol w:w="1"/>
        <w:gridCol w:w="132"/>
        <w:gridCol w:w="7"/>
        <w:gridCol w:w="276"/>
        <w:gridCol w:w="1"/>
        <w:gridCol w:w="93"/>
        <w:gridCol w:w="1"/>
        <w:gridCol w:w="4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1"/>
            </w:pPr>
            <w:r>
              <w:t>Форма</w:t>
            </w:r>
            <w:r>
              <w:br/>
              <w:t>градостроительного плана земельного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1"/>
            </w:pPr>
            <w:r>
              <w:t>Градостроительный план земельного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422" w:type="dxa"/>
        </w:trPr>
        <w:tc>
          <w:tcPr>
            <w:tcW w:w="1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</w:pPr>
            <w:r>
              <w:t xml:space="preserve">N </w:t>
            </w:r>
            <w:hyperlink w:anchor="sub_10003" w:history="1">
              <w:r>
                <w:rPr>
                  <w:rStyle w:val="a4"/>
                </w:rPr>
                <w:t>&lt;1&gt;</w:t>
              </w:r>
            </w:hyperlink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13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Градостроительный план земельного участка подготовлен на 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9425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9425" w:type="dxa"/>
            <w:gridSpan w:val="5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 xml:space="preserve"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 территории, либо реквизиты обращения и </w:t>
            </w:r>
            <w:r>
              <w:t>ф.и.о. заявителя - физического лица, либо реквизиты обращения и наименование заявителя - юридического лица о выдаче градостроительного плана земельного участка)</w:t>
            </w:r>
          </w:p>
        </w:tc>
        <w:tc>
          <w:tcPr>
            <w:tcW w:w="8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665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Местонахождение земельного участка</w:t>
            </w:r>
          </w:p>
        </w:tc>
        <w:tc>
          <w:tcPr>
            <w:tcW w:w="360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(субъект Российской Федерации)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(муниципальный район или городской округ)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9841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9841" w:type="dxa"/>
            <w:gridSpan w:val="6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(поселение)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665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Кадастровый номер земельного участка</w:t>
            </w:r>
          </w:p>
        </w:tc>
        <w:tc>
          <w:tcPr>
            <w:tcW w:w="318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665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18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(заполняется при наличии кадастрового номера)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33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План подготовлен</w:t>
            </w:r>
          </w:p>
        </w:tc>
        <w:tc>
          <w:tcPr>
            <w:tcW w:w="6098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8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33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6098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(ф.и.о., должность уполномоченного лица, наименование органа или организации)</w:t>
            </w:r>
          </w:p>
        </w:tc>
        <w:tc>
          <w:tcPr>
            <w:tcW w:w="8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М.П.</w:t>
            </w:r>
          </w:p>
        </w:tc>
        <w:tc>
          <w:tcPr>
            <w:tcW w:w="24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04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/</w:t>
            </w:r>
          </w:p>
        </w:tc>
        <w:tc>
          <w:tcPr>
            <w:tcW w:w="291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4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(дата)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04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91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(расшифровка подписи)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33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32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60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33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Представлен</w:t>
            </w:r>
          </w:p>
        </w:tc>
        <w:tc>
          <w:tcPr>
            <w:tcW w:w="6514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33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6514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33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32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60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332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(дата)</w:t>
            </w:r>
          </w:p>
        </w:tc>
        <w:tc>
          <w:tcPr>
            <w:tcW w:w="332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60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33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32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60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33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Утвержден</w:t>
            </w:r>
          </w:p>
        </w:tc>
        <w:tc>
          <w:tcPr>
            <w:tcW w:w="6514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33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6514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1. Чертеж градостроительного плана земельного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single" w:sz="4" w:space="0" w:color="auto"/>
              <w:bottom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bottom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bottom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bottom w:val="single" w:sz="4" w:space="0" w:color="auto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332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(масштаб)</w:t>
            </w:r>
          </w:p>
        </w:tc>
        <w:tc>
          <w:tcPr>
            <w:tcW w:w="332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60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33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32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60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41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Площадь земельного участка</w:t>
            </w:r>
          </w:p>
        </w:tc>
        <w:tc>
          <w:tcPr>
            <w:tcW w:w="249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60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га.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41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49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60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 xml:space="preserve">На чертеже градостроительного плана земельного участка указываются: </w:t>
            </w:r>
            <w:hyperlink w:anchor="sub_10004" w:history="1">
              <w:r>
                <w:rPr>
                  <w:rStyle w:val="a4"/>
                </w:rPr>
                <w:t>&lt;2&gt;</w:t>
              </w:r>
            </w:hyperlink>
          </w:p>
          <w:p w:rsidR="00000000" w:rsidRDefault="00FC3C84">
            <w:pPr>
              <w:pStyle w:val="aff7"/>
            </w:pPr>
            <w:r>
              <w:t>границы земельного</w:t>
            </w:r>
            <w:r>
              <w:t xml:space="preserve"> участка и его координаты;</w:t>
            </w:r>
          </w:p>
          <w:p w:rsidR="00000000" w:rsidRDefault="00FC3C84">
            <w:pPr>
              <w:pStyle w:val="aff7"/>
            </w:pPr>
            <w:r>
              <w:t>границы зон действия публичных сервитутов;</w:t>
            </w:r>
          </w:p>
          <w:p w:rsidR="00000000" w:rsidRDefault="00FC3C84">
            <w:pPr>
              <w:pStyle w:val="aff7"/>
            </w:pPr>
            <w:r>
              <w:t>минимальные отступы от границ земельного участка в целях</w:t>
            </w:r>
          </w:p>
          <w:p w:rsidR="00000000" w:rsidRDefault="00FC3C84">
            <w:pPr>
              <w:pStyle w:val="aff7"/>
            </w:pPr>
            <w:r>
              <w:t>определения мест допустимого размещения зданий, строений,</w:t>
            </w:r>
          </w:p>
          <w:p w:rsidR="00000000" w:rsidRDefault="00FC3C84">
            <w:pPr>
              <w:pStyle w:val="aff7"/>
            </w:pPr>
            <w:r>
              <w:t>сооружений, за пределами которых запрещено строительство зданий, строен</w:t>
            </w:r>
            <w:r>
              <w:t>ий, сооружений;</w:t>
            </w:r>
          </w:p>
          <w:p w:rsidR="00000000" w:rsidRDefault="00FC3C84">
            <w:pPr>
              <w:pStyle w:val="aff7"/>
            </w:pPr>
            <w:r>
              <w:t>объекты капитального строительства (здания, строения, сооружения, объекты незавершенного строительства), расположенные на земельном участке, и их номера по порядку;</w:t>
            </w:r>
          </w:p>
          <w:p w:rsidR="00000000" w:rsidRDefault="00FC3C84">
            <w:pPr>
              <w:pStyle w:val="aff7"/>
            </w:pPr>
            <w:r>
              <w:t>границы зон планируемого размещения объектов капитального</w:t>
            </w:r>
          </w:p>
          <w:p w:rsidR="00000000" w:rsidRDefault="00FC3C84">
            <w:pPr>
              <w:pStyle w:val="aff7"/>
            </w:pPr>
            <w:r>
              <w:t>строительства для</w:t>
            </w:r>
            <w:r>
              <w:t xml:space="preserve"> государственных или муниципальных нужд и номера этих зон по порядку;</w:t>
            </w:r>
          </w:p>
          <w:p w:rsidR="00000000" w:rsidRDefault="00FC3C84">
            <w:pPr>
              <w:pStyle w:val="aff7"/>
            </w:pPr>
            <w:r>
              <w:t>места допустимого размещения зданий, строений, сооружений.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Чертеж градостроительного плана земельного участка разработан на топографической основе, выполненной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665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60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6653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(дата, наименование организации)</w:t>
            </w:r>
          </w:p>
        </w:tc>
        <w:tc>
          <w:tcPr>
            <w:tcW w:w="360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Чертеж градостроительного плана земельного участка разработан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(дата, наименование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 xml:space="preserve">2. Информация о градостроительном регламенте земельного участка </w:t>
            </w:r>
            <w:hyperlink w:anchor="sub_10005" w:history="1">
              <w:r>
                <w:rPr>
                  <w:rStyle w:val="a4"/>
                </w:rPr>
                <w:t>&lt;3&gt;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Градостроительный регламент земельного участка установлен в составе правил землепользования и застройки, утвержденных представительным органом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8455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18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8455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(наименование представительного органа местного самоуправления, реквизиты акта об ут</w:t>
            </w:r>
            <w:r>
              <w:t>верждении правил)</w:t>
            </w:r>
          </w:p>
        </w:tc>
        <w:tc>
          <w:tcPr>
            <w:tcW w:w="18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Информация обо всех предусмотренных градостроительным регламентом видах разрешенного использования земельного участка (за исключением случаев предоставления земельного участка для государственных или муниципальных нужд):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основные виды: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8455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180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8455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18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665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условно разрешенные виды:</w:t>
            </w:r>
          </w:p>
        </w:tc>
        <w:tc>
          <w:tcPr>
            <w:tcW w:w="360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8455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180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8455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18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665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f0"/>
            </w:pPr>
            <w:r>
              <w:t>вспомогательные виды:</w:t>
            </w:r>
          </w:p>
        </w:tc>
        <w:tc>
          <w:tcPr>
            <w:tcW w:w="360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8455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180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8455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18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 xml:space="preserve">3. 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      </w:r>
            <w:hyperlink w:anchor="sub_10006" w:history="1">
              <w:r>
                <w:rPr>
                  <w:rStyle w:val="a4"/>
                </w:rPr>
                <w:t>&lt;4&gt;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Разрешенное использование земельного участка:</w:t>
            </w:r>
          </w:p>
          <w:p w:rsidR="00000000" w:rsidRDefault="00FC3C84">
            <w:pPr>
              <w:pStyle w:val="aff7"/>
            </w:pPr>
            <w:r>
              <w:t>основные виды разрешенного использования: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8455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180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8455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18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условно разрешенные виды использования: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8455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180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8455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18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вспомогательные виды разрешенного использования: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8455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180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8455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18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Требования к назначению, параметрам и размещению объекта капитального строительства на указанном земельном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7069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Назначение объекта капитального строительства</w:t>
            </w:r>
          </w:p>
        </w:tc>
        <w:tc>
          <w:tcPr>
            <w:tcW w:w="31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N</w:t>
            </w:r>
          </w:p>
        </w:tc>
        <w:tc>
          <w:tcPr>
            <w:tcW w:w="31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,</w:t>
            </w:r>
          </w:p>
        </w:tc>
        <w:tc>
          <w:tcPr>
            <w:tcW w:w="291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1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18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(согласно чертежу градостроительного плана)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83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(назначение объекта капитального строительства)</w:t>
            </w:r>
          </w:p>
        </w:tc>
        <w:tc>
          <w:tcPr>
            <w:tcW w:w="31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37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32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1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N</w:t>
            </w:r>
          </w:p>
        </w:tc>
        <w:tc>
          <w:tcPr>
            <w:tcW w:w="31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,</w:t>
            </w:r>
          </w:p>
        </w:tc>
        <w:tc>
          <w:tcPr>
            <w:tcW w:w="291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1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18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(согласно чертежу градостроительного плана)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83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(назначение объекта капитального строительства)</w:t>
            </w:r>
          </w:p>
        </w:tc>
        <w:tc>
          <w:tcPr>
            <w:tcW w:w="31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37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32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1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N</w:t>
            </w:r>
          </w:p>
        </w:tc>
        <w:tc>
          <w:tcPr>
            <w:tcW w:w="31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,</w:t>
            </w:r>
          </w:p>
        </w:tc>
        <w:tc>
          <w:tcPr>
            <w:tcW w:w="291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1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18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(согласно чертежу градостроительного плана)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83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(назначение объекта капитального строительства)</w:t>
            </w:r>
          </w:p>
        </w:tc>
        <w:tc>
          <w:tcPr>
            <w:tcW w:w="31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37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32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1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Предельные (минимальные и (или) максимальные) размеры земельных участков объектов капитального строительства, в том числе площадь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4024" w:type="dxa"/>
            <w:gridSpan w:val="2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  <w:jc w:val="center"/>
            </w:pPr>
            <w:r>
              <w:t>Номер участка согласно чертежу градостроительного плана</w:t>
            </w:r>
          </w:p>
        </w:tc>
        <w:tc>
          <w:tcPr>
            <w:tcW w:w="40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  <w:jc w:val="center"/>
            </w:pPr>
            <w:r>
              <w:t>Размер (м)</w:t>
            </w:r>
          </w:p>
        </w:tc>
        <w:tc>
          <w:tcPr>
            <w:tcW w:w="229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Площадь (га)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4024" w:type="dxa"/>
            <w:gridSpan w:val="2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C84">
            <w:pPr>
              <w:pStyle w:val="aff7"/>
              <w:jc w:val="center"/>
            </w:pPr>
            <w:r>
              <w:t>максимальный</w:t>
            </w:r>
          </w:p>
        </w:tc>
        <w:tc>
          <w:tcPr>
            <w:tcW w:w="2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минимальный</w:t>
            </w:r>
          </w:p>
        </w:tc>
        <w:tc>
          <w:tcPr>
            <w:tcW w:w="2292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4024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4034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29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443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Предельное количество этажей</w:t>
            </w:r>
          </w:p>
        </w:tc>
        <w:tc>
          <w:tcPr>
            <w:tcW w:w="16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415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или предельная высота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443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зданий, строений, сооружений</w:t>
            </w:r>
          </w:p>
        </w:tc>
        <w:tc>
          <w:tcPr>
            <w:tcW w:w="249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32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Максимальный процент застройки в границах земельного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33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60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процентов.</w:t>
            </w:r>
          </w:p>
        </w:tc>
        <w:tc>
          <w:tcPr>
            <w:tcW w:w="332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332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60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32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33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Иные показатели:</w:t>
            </w:r>
          </w:p>
        </w:tc>
        <w:tc>
          <w:tcPr>
            <w:tcW w:w="360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32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9425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9425" w:type="dxa"/>
            <w:gridSpan w:val="5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8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4. Информация о расположенных в границах земельного участка объектах капитального строительства и объектах культурного наследия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693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Объекты капитального строительства</w:t>
            </w:r>
          </w:p>
        </w:tc>
        <w:tc>
          <w:tcPr>
            <w:tcW w:w="332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N</w:t>
            </w:r>
          </w:p>
        </w:tc>
        <w:tc>
          <w:tcPr>
            <w:tcW w:w="31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,</w:t>
            </w:r>
          </w:p>
        </w:tc>
        <w:tc>
          <w:tcPr>
            <w:tcW w:w="291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1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18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(согласно чертежу градостроительного плана)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83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(назначение объе</w:t>
            </w:r>
            <w:r>
              <w:t>кта капитального строительства)</w:t>
            </w:r>
          </w:p>
        </w:tc>
        <w:tc>
          <w:tcPr>
            <w:tcW w:w="31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37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32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1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7069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инвентаризационный или кадастровый номер</w:t>
            </w:r>
          </w:p>
        </w:tc>
        <w:tc>
          <w:tcPr>
            <w:tcW w:w="291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7069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91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7069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технический паспорт объекта подготовлен</w:t>
            </w:r>
          </w:p>
        </w:tc>
        <w:tc>
          <w:tcPr>
            <w:tcW w:w="318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37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32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18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(дата)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9563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9563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(наименование организации (органа) государственного технического учета и (или) технической инвентаризации объектов капитального строительства)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N</w:t>
            </w:r>
          </w:p>
        </w:tc>
        <w:tc>
          <w:tcPr>
            <w:tcW w:w="31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,</w:t>
            </w:r>
          </w:p>
        </w:tc>
        <w:tc>
          <w:tcPr>
            <w:tcW w:w="291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1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18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(согласно чертежу градостроительного плана)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83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(назначение объекта капитального строительства)</w:t>
            </w:r>
          </w:p>
        </w:tc>
        <w:tc>
          <w:tcPr>
            <w:tcW w:w="31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37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32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1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7069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инвентаризационный или кадастровый номер</w:t>
            </w:r>
          </w:p>
        </w:tc>
        <w:tc>
          <w:tcPr>
            <w:tcW w:w="291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7069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91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7069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технический паспорт объекта подготовлен</w:t>
            </w:r>
          </w:p>
        </w:tc>
        <w:tc>
          <w:tcPr>
            <w:tcW w:w="318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37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32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18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(дата)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9563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9563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(наименование организации (органа) государственного технического учета и (или) технической инвентаризации объектов капитального строительства)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N</w:t>
            </w:r>
          </w:p>
        </w:tc>
        <w:tc>
          <w:tcPr>
            <w:tcW w:w="31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,</w:t>
            </w:r>
          </w:p>
        </w:tc>
        <w:tc>
          <w:tcPr>
            <w:tcW w:w="291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1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18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 xml:space="preserve">(согласно чертежу градостроительного </w:t>
            </w:r>
            <w:r>
              <w:lastRenderedPageBreak/>
              <w:t>плана)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83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 xml:space="preserve">(назначение объекта капитального </w:t>
            </w:r>
            <w:r>
              <w:lastRenderedPageBreak/>
              <w:t>строительства)</w:t>
            </w:r>
          </w:p>
        </w:tc>
        <w:tc>
          <w:tcPr>
            <w:tcW w:w="31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9563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9563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(наименование органа государственной власти, принявшего решение о включении выявленного объекта культурного наследия в реестр, реквизиты этого решения)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540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регистрационный номер в реестре</w:t>
            </w:r>
          </w:p>
        </w:tc>
        <w:tc>
          <w:tcPr>
            <w:tcW w:w="485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540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4851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3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9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от</w:t>
            </w:r>
          </w:p>
        </w:tc>
        <w:tc>
          <w:tcPr>
            <w:tcW w:w="415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37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16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415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(дата)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N</w:t>
            </w:r>
          </w:p>
        </w:tc>
        <w:tc>
          <w:tcPr>
            <w:tcW w:w="31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,</w:t>
            </w:r>
          </w:p>
        </w:tc>
        <w:tc>
          <w:tcPr>
            <w:tcW w:w="291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1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18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(согласно чертежу градостроительного плана)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83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(назначение объекта капитального строительства)</w:t>
            </w:r>
          </w:p>
        </w:tc>
        <w:tc>
          <w:tcPr>
            <w:tcW w:w="31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9563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9563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(наименование органа государственной власти, принявшего решение о включении выявленного объекта культурного наследия в реестр, реквизиты этого решения)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540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регистрационный номер в реестре</w:t>
            </w:r>
          </w:p>
        </w:tc>
        <w:tc>
          <w:tcPr>
            <w:tcW w:w="485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540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4851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3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9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от</w:t>
            </w:r>
          </w:p>
        </w:tc>
        <w:tc>
          <w:tcPr>
            <w:tcW w:w="415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37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16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415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(дата)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5. Информация о технических условиях подключения объектов капитального строительства к сетям инженерно-технического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69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Объект капитального строительства</w:t>
            </w:r>
          </w:p>
        </w:tc>
        <w:tc>
          <w:tcPr>
            <w:tcW w:w="332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N</w:t>
            </w:r>
          </w:p>
        </w:tc>
        <w:tc>
          <w:tcPr>
            <w:tcW w:w="31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,</w:t>
            </w:r>
          </w:p>
        </w:tc>
        <w:tc>
          <w:tcPr>
            <w:tcW w:w="291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1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18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(согласно чертежу градостроительного плана)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83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(назначение объекта капитального строительства)</w:t>
            </w:r>
          </w:p>
        </w:tc>
        <w:tc>
          <w:tcPr>
            <w:tcW w:w="31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 xml:space="preserve">Технические условия подключения объекта к сетям инженерно-технического </w:t>
            </w:r>
            <w:r>
              <w:lastRenderedPageBreak/>
              <w:t>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512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51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5128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(тип инженерно-технического обеспечения)</w:t>
            </w:r>
          </w:p>
        </w:tc>
        <w:tc>
          <w:tcPr>
            <w:tcW w:w="51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выданы</w:t>
            </w:r>
          </w:p>
        </w:tc>
        <w:tc>
          <w:tcPr>
            <w:tcW w:w="7623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12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7623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(дата, наименование органа (организации), выдавшего технические условия)</w:t>
            </w:r>
          </w:p>
        </w:tc>
        <w:tc>
          <w:tcPr>
            <w:tcW w:w="12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N</w:t>
            </w:r>
          </w:p>
        </w:tc>
        <w:tc>
          <w:tcPr>
            <w:tcW w:w="31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,</w:t>
            </w:r>
          </w:p>
        </w:tc>
        <w:tc>
          <w:tcPr>
            <w:tcW w:w="291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1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38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318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(согласно чертежу градостроительного плана)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283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(назначение объекта капитального строительства)</w:t>
            </w:r>
          </w:p>
        </w:tc>
        <w:tc>
          <w:tcPr>
            <w:tcW w:w="31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Технические условия подключения объекта к сетям инженерно-технического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512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51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5128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(тип инженерно-технического обеспечения)</w:t>
            </w:r>
          </w:p>
        </w:tc>
        <w:tc>
          <w:tcPr>
            <w:tcW w:w="51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выданы</w:t>
            </w:r>
          </w:p>
        </w:tc>
        <w:tc>
          <w:tcPr>
            <w:tcW w:w="7623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12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  <w:tc>
          <w:tcPr>
            <w:tcW w:w="7623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(дата, наименование органа (организации), выдавшего технические условия)</w:t>
            </w:r>
          </w:p>
        </w:tc>
        <w:tc>
          <w:tcPr>
            <w:tcW w:w="12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  <w:r>
              <w:t>6. Информация о возможности или невозможности разделения земельного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(ненужное зачеркнуть)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  <w:jc w:val="center"/>
            </w:pPr>
            <w:r>
              <w:t>(наименование и реквизиты документа, определяющего возможность или невозможность разделения)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25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00000" w:rsidRDefault="00FC3C84">
            <w:pPr>
              <w:pStyle w:val="aff7"/>
            </w:pPr>
          </w:p>
        </w:tc>
      </w:tr>
    </w:tbl>
    <w:p w:rsidR="00000000" w:rsidRDefault="00FC3C84"/>
    <w:p w:rsidR="00000000" w:rsidRDefault="00FC3C84">
      <w:bookmarkStart w:id="111" w:name="sub_10003"/>
      <w:r>
        <w:t>&lt;1&gt; Порядок формирования номера градостроительного плана земельного участка устанавливается инструкцией о порядке заполнения формы градостроительного плана земельного участка.</w:t>
      </w:r>
    </w:p>
    <w:p w:rsidR="00000000" w:rsidRDefault="00FC3C84">
      <w:bookmarkStart w:id="112" w:name="sub_10004"/>
      <w:bookmarkEnd w:id="111"/>
      <w:r>
        <w:t>&lt;2&gt; Условные обозначения к чертежу градостроительного плана зе</w:t>
      </w:r>
      <w:r>
        <w:t xml:space="preserve">мельного участка устанавливаются инструкцией о порядке заполнения </w:t>
      </w:r>
      <w:r>
        <w:lastRenderedPageBreak/>
        <w:t>формы градостроительного плана земельного участка.</w:t>
      </w:r>
    </w:p>
    <w:p w:rsidR="00000000" w:rsidRDefault="00FC3C84">
      <w:bookmarkStart w:id="113" w:name="sub_10005"/>
      <w:bookmarkEnd w:id="112"/>
      <w:r>
        <w:t>&lt;3&gt; Заполняется, если в отношении земельного участка установлен градостроительный регламент или на земельный участок расп</w:t>
      </w:r>
      <w:r>
        <w:t>ространяется действие градостроительного регламента.</w:t>
      </w:r>
    </w:p>
    <w:p w:rsidR="00000000" w:rsidRDefault="00FC3C84">
      <w:bookmarkStart w:id="114" w:name="sub_10006"/>
      <w:bookmarkEnd w:id="113"/>
      <w:r>
        <w:t>&lt;4&gt; Заполняется,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регламент.</w:t>
      </w:r>
    </w:p>
    <w:bookmarkEnd w:id="114"/>
    <w:p w:rsidR="00000000" w:rsidRDefault="00FC3C84"/>
    <w:p w:rsidR="00000000" w:rsidRDefault="00FC3C84">
      <w:pPr>
        <w:pStyle w:val="afa"/>
        <w:rPr>
          <w:color w:val="000000"/>
          <w:sz w:val="16"/>
          <w:szCs w:val="16"/>
        </w:rPr>
      </w:pPr>
      <w:bookmarkStart w:id="115" w:name="sub_30000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FC3C84">
      <w:pPr>
        <w:pStyle w:val="afb"/>
      </w:pPr>
      <w:r>
        <w:fldChar w:fldCharType="begin"/>
      </w:r>
      <w:r>
        <w:instrText>HYPERLINK "garantF1://32249525.401"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29 мая 2013 г. N 370 настоящий Административный регламент изложен в новой редакц</w:t>
      </w:r>
      <w:r>
        <w:t>ии</w:t>
      </w:r>
    </w:p>
    <w:p w:rsidR="00000000" w:rsidRDefault="00FC3C84">
      <w:pPr>
        <w:pStyle w:val="afb"/>
      </w:pPr>
      <w:hyperlink r:id="rId38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FC3C84">
      <w:pPr>
        <w:ind w:firstLine="698"/>
        <w:jc w:val="right"/>
      </w:pPr>
      <w:r>
        <w:rPr>
          <w:rStyle w:val="a3"/>
        </w:rPr>
        <w:t>Приложение N 2</w:t>
      </w:r>
    </w:p>
    <w:p w:rsidR="00000000" w:rsidRDefault="00FC3C84">
      <w:pPr>
        <w:ind w:firstLine="698"/>
        <w:jc w:val="right"/>
      </w:pPr>
      <w:r>
        <w:rPr>
          <w:rStyle w:val="a3"/>
        </w:rPr>
        <w:t xml:space="preserve">к </w:t>
      </w:r>
      <w:hyperlink w:anchor="sub_10000" w:history="1">
        <w:r>
          <w:rPr>
            <w:rStyle w:val="a4"/>
          </w:rPr>
          <w:t>административному регламенту</w:t>
        </w:r>
      </w:hyperlink>
    </w:p>
    <w:p w:rsidR="00000000" w:rsidRDefault="00FC3C84">
      <w:pPr>
        <w:ind w:firstLine="698"/>
        <w:jc w:val="right"/>
      </w:pPr>
      <w:r>
        <w:rPr>
          <w:rStyle w:val="a3"/>
        </w:rPr>
        <w:t>предоставления муниципальной услуги</w:t>
      </w:r>
    </w:p>
    <w:p w:rsidR="00000000" w:rsidRDefault="00FC3C84">
      <w:pPr>
        <w:ind w:firstLine="698"/>
        <w:jc w:val="right"/>
      </w:pPr>
      <w:r>
        <w:rPr>
          <w:rStyle w:val="a3"/>
        </w:rPr>
        <w:t xml:space="preserve">"Подготовка и выдача градостроительного </w:t>
      </w:r>
    </w:p>
    <w:p w:rsidR="00000000" w:rsidRDefault="00FC3C84">
      <w:pPr>
        <w:ind w:firstLine="698"/>
        <w:jc w:val="right"/>
      </w:pPr>
      <w:r>
        <w:rPr>
          <w:rStyle w:val="a3"/>
        </w:rPr>
        <w:t>плана земельного уча</w:t>
      </w:r>
      <w:r>
        <w:rPr>
          <w:rStyle w:val="a3"/>
        </w:rPr>
        <w:t>стка"</w:t>
      </w:r>
    </w:p>
    <w:p w:rsidR="00000000" w:rsidRDefault="00FC3C84"/>
    <w:p w:rsidR="00000000" w:rsidRDefault="00FC3C84">
      <w:pPr>
        <w:pStyle w:val="1"/>
      </w:pPr>
      <w:r>
        <w:t>Схема предоставления муниципальной услуги</w:t>
      </w:r>
      <w:r>
        <w:br/>
        <w:t>"Выдача градостроительных планов"</w:t>
      </w:r>
    </w:p>
    <w:p w:rsidR="00000000" w:rsidRDefault="00FC3C84"/>
    <w:p w:rsidR="00000000" w:rsidRDefault="00FC3C84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FC3C84"/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┌───────────────────┐         ┌──────────────┐       ┌────────────────┐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│   Поступление     │         │ Регистрация  │       │  Поступлени</w:t>
      </w:r>
      <w:r>
        <w:rPr>
          <w:sz w:val="20"/>
          <w:szCs w:val="20"/>
        </w:rPr>
        <w:t>е 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│    заявление      │         │  заявления   │       │заявление в УАиГ│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│в администрацию МО ├───────► │  и полного   ├─────► │              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│  "Город Майкоп"   │         │  комплекта   │       │                ├────────┐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│</w:t>
      </w:r>
      <w:r>
        <w:rPr>
          <w:sz w:val="20"/>
          <w:szCs w:val="20"/>
        </w:rPr>
        <w:t xml:space="preserve">                   ├────┐    │  документов  │       │                │ 1 день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│                   │    │    │              │       │                │      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└────────────────┬──┘    │    └──────────────┘       └────────┬───────┴────────┘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│ 1 день│                                  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│       │                                  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└───────┘                                  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               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▼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┌────────────────────────────────┐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│      </w:t>
      </w:r>
      <w:r>
        <w:rPr>
          <w:sz w:val="20"/>
          <w:szCs w:val="20"/>
        </w:rPr>
        <w:t>Проверка документов     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┌──────────┤  ответственным  исполнителем   ├─────────────────────────┐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│          │                                │                       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┌───────────────┤          │                                ├────────┐                ├──────────────┐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│               │          │                                </w:t>
      </w:r>
      <w:r>
        <w:rPr>
          <w:sz w:val="20"/>
          <w:szCs w:val="20"/>
        </w:rPr>
        <w:lastRenderedPageBreak/>
        <w:t>│        │                │            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│      нет      │          └───┬──────────────────┬───────┬─┘ 6 дней │                │    Да      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│               │              │      Отказ       │       │          │                │            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└───────────────┤              │     в выдаче     │       └──────────┘                ├──────────────┘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│              │градостроительного│                                 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└──</w:t>
      </w:r>
      <w:r>
        <w:rPr>
          <w:sz w:val="20"/>
          <w:szCs w:val="20"/>
        </w:rPr>
        <w:t>─────────►  │      плана       │                                 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│                  │                                 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│                  │    </w:t>
      </w:r>
      <w:r>
        <w:rPr>
          <w:sz w:val="20"/>
          <w:szCs w:val="20"/>
        </w:rPr>
        <w:t xml:space="preserve">                             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└──────────────────┘                                 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┌─────────────────────────┐                   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┌──────────────────┐            │       Подготовка        │                   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│   Уведомл</w:t>
      </w:r>
      <w:r>
        <w:rPr>
          <w:sz w:val="20"/>
          <w:szCs w:val="20"/>
        </w:rPr>
        <w:t>ение    │◄───────────┤   градостроительного    │ ◄───────────────────┘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│    заявителя     │            │    плана земельного   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│  о готовности    │            │         участка       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│градостроительного│            │                         ├───────┐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└────────┬─────────┘            │                         │     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│                      └────────────</w:t>
      </w:r>
      <w:r>
        <w:rPr>
          <w:sz w:val="20"/>
          <w:szCs w:val="20"/>
        </w:rPr>
        <w:t>─────────┬───┘     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│                                            </w:t>
      </w:r>
      <w:r>
        <w:rPr>
          <w:sz w:val="20"/>
          <w:szCs w:val="20"/>
        </w:rPr>
        <w:lastRenderedPageBreak/>
        <w:t>│  20 дней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│                                            │         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│   </w:t>
      </w:r>
      <w:r>
        <w:rPr>
          <w:sz w:val="20"/>
          <w:szCs w:val="20"/>
        </w:rPr>
        <w:t xml:space="preserve">                                         └───────────┘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▼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┌─────────────────────────────┐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│  Выдача градостроительного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│  плана земельного участка 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│                           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│                             │</w:t>
      </w:r>
    </w:p>
    <w:p w:rsidR="00000000" w:rsidRDefault="00FC3C8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└─────────────────────────────┘</w:t>
      </w:r>
    </w:p>
    <w:p w:rsidR="00000000" w:rsidRDefault="00FC3C84">
      <w:pPr>
        <w:ind w:firstLine="0"/>
        <w:jc w:val="left"/>
        <w:rPr>
          <w:rFonts w:ascii="Courier New" w:hAnsi="Courier New" w:cs="Courier New"/>
          <w:sz w:val="20"/>
          <w:szCs w:val="20"/>
        </w:r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FC3C8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bookmarkStart w:id="116" w:name="sub_1300"/>
    <w:p w:rsidR="00000000" w:rsidRDefault="00FC3C84">
      <w:pPr>
        <w:pStyle w:val="afa"/>
      </w:pPr>
      <w:r>
        <w:fldChar w:fldCharType="begin"/>
      </w:r>
      <w:r>
        <w:instrText>HYPERLINK "</w:instrText>
      </w:r>
      <w:r>
        <w:instrText>garantF1://32254611.17"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8 апреля 2014 г. N 247 настоящий Административный регламент дополнен приложением N 3</w:t>
      </w:r>
    </w:p>
    <w:bookmarkEnd w:id="116"/>
    <w:p w:rsidR="00FC3C84" w:rsidRDefault="00FC3C84">
      <w:pPr>
        <w:pStyle w:val="afa"/>
      </w:pPr>
    </w:p>
    <w:sectPr w:rsidR="00FC3C84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EA"/>
    <w:rsid w:val="00BF11EA"/>
    <w:rsid w:val="00FC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FD3AE542-6D07-4258-8AF7-F2BCF6AF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343083.0" TargetMode="External"/><Relationship Id="rId13" Type="http://schemas.openxmlformats.org/officeDocument/2006/relationships/hyperlink" Target="garantF1://12086272.0" TargetMode="External"/><Relationship Id="rId18" Type="http://schemas.openxmlformats.org/officeDocument/2006/relationships/hyperlink" Target="garantF1://10064072.0" TargetMode="External"/><Relationship Id="rId26" Type="http://schemas.openxmlformats.org/officeDocument/2006/relationships/hyperlink" Target="garantF1://32224286.0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86367.0" TargetMode="External"/><Relationship Id="rId34" Type="http://schemas.openxmlformats.org/officeDocument/2006/relationships/hyperlink" Target="garantF1://12084522.21" TargetMode="External"/><Relationship Id="rId7" Type="http://schemas.openxmlformats.org/officeDocument/2006/relationships/hyperlink" Target="garantF1://32399271.3" TargetMode="External"/><Relationship Id="rId12" Type="http://schemas.openxmlformats.org/officeDocument/2006/relationships/hyperlink" Target="garantF1://12086272.1000" TargetMode="External"/><Relationship Id="rId17" Type="http://schemas.openxmlformats.org/officeDocument/2006/relationships/hyperlink" Target="garantF1://94634.0" TargetMode="External"/><Relationship Id="rId25" Type="http://schemas.openxmlformats.org/officeDocument/2006/relationships/hyperlink" Target="garantF1://12045029.0" TargetMode="External"/><Relationship Id="rId33" Type="http://schemas.openxmlformats.org/officeDocument/2006/relationships/hyperlink" Target="garantF1://32254966.490" TargetMode="External"/><Relationship Id="rId38" Type="http://schemas.openxmlformats.org/officeDocument/2006/relationships/hyperlink" Target="garantF1://32249474.30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4633.0" TargetMode="External"/><Relationship Id="rId20" Type="http://schemas.openxmlformats.org/officeDocument/2006/relationships/hyperlink" Target="garantF1://12024624.0" TargetMode="External"/><Relationship Id="rId29" Type="http://schemas.openxmlformats.org/officeDocument/2006/relationships/hyperlink" Target="garantF1://3224752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2343083.0" TargetMode="External"/><Relationship Id="rId11" Type="http://schemas.openxmlformats.org/officeDocument/2006/relationships/hyperlink" Target="garantF1://32399271.183" TargetMode="External"/><Relationship Id="rId24" Type="http://schemas.openxmlformats.org/officeDocument/2006/relationships/hyperlink" Target="garantF1://6080772.0" TargetMode="External"/><Relationship Id="rId32" Type="http://schemas.openxmlformats.org/officeDocument/2006/relationships/hyperlink" Target="garantF1://32254966.45" TargetMode="External"/><Relationship Id="rId37" Type="http://schemas.openxmlformats.org/officeDocument/2006/relationships/hyperlink" Target="garantF1://32249474.1100" TargetMode="External"/><Relationship Id="rId40" Type="http://schemas.openxmlformats.org/officeDocument/2006/relationships/theme" Target="theme/theme1.xml"/><Relationship Id="rId5" Type="http://schemas.openxmlformats.org/officeDocument/2006/relationships/hyperlink" Target="garantF1://32240008.0" TargetMode="External"/><Relationship Id="rId15" Type="http://schemas.openxmlformats.org/officeDocument/2006/relationships/hyperlink" Target="garantF1://10003000.0" TargetMode="External"/><Relationship Id="rId23" Type="http://schemas.openxmlformats.org/officeDocument/2006/relationships/hyperlink" Target="garantF1://12086272.0" TargetMode="External"/><Relationship Id="rId28" Type="http://schemas.openxmlformats.org/officeDocument/2006/relationships/hyperlink" Target="garantF1://32253496.0" TargetMode="External"/><Relationship Id="rId36" Type="http://schemas.openxmlformats.org/officeDocument/2006/relationships/hyperlink" Target="garantF1://32399271.379" TargetMode="External"/><Relationship Id="rId10" Type="http://schemas.openxmlformats.org/officeDocument/2006/relationships/hyperlink" Target="garantF1://32399271.3" TargetMode="External"/><Relationship Id="rId19" Type="http://schemas.openxmlformats.org/officeDocument/2006/relationships/hyperlink" Target="garantF1://12038258.0" TargetMode="External"/><Relationship Id="rId31" Type="http://schemas.openxmlformats.org/officeDocument/2006/relationships/hyperlink" Target="garantF1://32254966.27" TargetMode="External"/><Relationship Id="rId4" Type="http://schemas.openxmlformats.org/officeDocument/2006/relationships/hyperlink" Target="garantF1://12077515.0" TargetMode="External"/><Relationship Id="rId9" Type="http://schemas.openxmlformats.org/officeDocument/2006/relationships/hyperlink" Target="garantF1://32399271.62" TargetMode="External"/><Relationship Id="rId14" Type="http://schemas.openxmlformats.org/officeDocument/2006/relationships/hyperlink" Target="garantF1://12038258.46017" TargetMode="External"/><Relationship Id="rId22" Type="http://schemas.openxmlformats.org/officeDocument/2006/relationships/hyperlink" Target="garantF1://12077515.0" TargetMode="External"/><Relationship Id="rId27" Type="http://schemas.openxmlformats.org/officeDocument/2006/relationships/hyperlink" Target="garantF1://32242697.0" TargetMode="External"/><Relationship Id="rId30" Type="http://schemas.openxmlformats.org/officeDocument/2006/relationships/hyperlink" Target="garantF1://70259980.4000" TargetMode="External"/><Relationship Id="rId35" Type="http://schemas.openxmlformats.org/officeDocument/2006/relationships/hyperlink" Target="garantF1://32258036.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7905</Words>
  <Characters>45062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2015-01-14T15:17:00Z</dcterms:created>
  <dcterms:modified xsi:type="dcterms:W3CDTF">2015-01-14T15:17:00Z</dcterms:modified>
</cp:coreProperties>
</file>